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7CB" w:rsidRDefault="00B4284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660" w:type="dxa"/>
        <w:tblInd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7367CB">
        <w:trPr>
          <w:trHeight w:val="273"/>
        </w:trPr>
        <w:tc>
          <w:tcPr>
            <w:tcW w:w="9660" w:type="dxa"/>
            <w:gridSpan w:val="4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                                            </w:t>
            </w:r>
          </w:p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  <w:p w:rsidR="007367CB" w:rsidRDefault="00B428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</w:tr>
      <w:tr w:rsidR="007367CB">
        <w:trPr>
          <w:trHeight w:val="337"/>
        </w:trPr>
        <w:tc>
          <w:tcPr>
            <w:tcW w:w="810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7367C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Форма по ОКУД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0503360</w:t>
            </w:r>
          </w:p>
        </w:tc>
      </w:tr>
      <w:tr w:rsidR="007367CB">
        <w:trPr>
          <w:trHeight w:val="273"/>
        </w:trPr>
        <w:tc>
          <w:tcPr>
            <w:tcW w:w="597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 w:rsidP="007F72A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января 202</w:t>
            </w:r>
            <w:r w:rsidR="007F72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Дата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 w:rsidP="007F72A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01.01.202</w:t>
            </w:r>
            <w:r w:rsidR="007F72A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367C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финансового органа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Управление финансов администрации Богородского муниципального округа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ОКПО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42769281</w:t>
            </w:r>
          </w:p>
        </w:tc>
      </w:tr>
      <w:tr w:rsidR="007367C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Глава по БК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922</w:t>
            </w:r>
          </w:p>
        </w:tc>
      </w:tr>
      <w:tr w:rsidR="007367C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Муниципальный бюджет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по ОКТМО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33506000</w:t>
            </w:r>
          </w:p>
        </w:tc>
      </w:tr>
      <w:tr w:rsidR="007367CB">
        <w:trPr>
          <w:trHeight w:val="273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Периодичность: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месячная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367CB">
        <w:trPr>
          <w:trHeight w:val="356"/>
        </w:trPr>
        <w:tc>
          <w:tcPr>
            <w:tcW w:w="27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326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по ОКЕИ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367CB" w:rsidRDefault="00B428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</w:tr>
    </w:tbl>
    <w:p w:rsidR="007367CB" w:rsidRDefault="00B4284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367CB" w:rsidRDefault="00B42845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7367CB" w:rsidRDefault="00B42845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1 «Организационная структура муниципального образования «Богородский муниципальный округ Кировской области»</w:t>
      </w:r>
    </w:p>
    <w:p w:rsidR="007367CB" w:rsidRDefault="00B42845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367CB" w:rsidRDefault="0049193E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1 января 2024</w:t>
      </w:r>
      <w:r w:rsidR="00B428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на территории округа функционировало 5 учреждений – органов управления: администрация Богородского муниципального округа,  управление финансов администрации Богородского муниципального округа, управление по социальным вопросам администрации Богородского муниципального округа, Дума Богородского муниципального округа, контрольно-счетная комиссия муниципального образования Богородский муниципальный округ Кировской области. В течение года количество учреждений не менялось. </w:t>
      </w:r>
    </w:p>
    <w:p w:rsidR="007367CB" w:rsidRDefault="00B42845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1 января 202</w:t>
      </w:r>
      <w:r w:rsidR="0049193E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на территории округа функционирует 5  учреждения органов управления.</w:t>
      </w:r>
    </w:p>
    <w:p w:rsidR="007367CB" w:rsidRDefault="00B42845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Образование в округе представлено 2 учреждениями: 1 дошкольным учреждением (детским садом «Солнышко»), 1 учреждение дополнительного образования – это Центр детского творчества.  </w:t>
      </w:r>
    </w:p>
    <w:p w:rsidR="007367CB" w:rsidRDefault="00B42845">
      <w:pPr>
        <w:ind w:right="-360"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Культура представлена 3 учреждениями - Централиз</w:t>
      </w:r>
      <w:r w:rsidR="00881DC4">
        <w:rPr>
          <w:rFonts w:ascii="Times New Roman" w:eastAsia="Times New Roman" w:hAnsi="Times New Roman" w:cs="Times New Roman"/>
          <w:color w:val="000000"/>
          <w:sz w:val="28"/>
          <w:szCs w:val="28"/>
        </w:rPr>
        <w:t>ованная библиотечная система</w:t>
      </w:r>
      <w:r w:rsidR="00881DC4" w:rsidRPr="00881D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 культуры и досуга и  1 учреждение дополнительного образования – это Детская музыкальная школа.  </w:t>
      </w:r>
    </w:p>
    <w:p w:rsidR="007367CB" w:rsidRDefault="00B42845">
      <w:pPr>
        <w:ind w:firstLine="540"/>
        <w:jc w:val="both"/>
        <w:rPr>
          <w:color w:val="000000"/>
        </w:rPr>
      </w:pPr>
      <w:r w:rsidRPr="001841F6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на территории округа на 1 января 202</w:t>
      </w:r>
      <w:r w:rsidR="0049193E" w:rsidRPr="001841F6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184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функционирует 10 получателей бюджетных средств.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367CB" w:rsidRDefault="00B42845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2 «Результаты деятельности муниципального образования «Богородский муниципальный округ»</w:t>
      </w:r>
    </w:p>
    <w:p w:rsidR="007367CB" w:rsidRDefault="00B42845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367CB" w:rsidRDefault="00B42845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эффективности бюджетных расходов находятся на постоянном контроле всеми получателями бюджетных средств.</w:t>
      </w:r>
    </w:p>
    <w:p w:rsidR="007367CB" w:rsidRDefault="00B42845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 целях организации деятельности органов  местного самоуправления Богородского муниципального округа по повышению эффективности осуществления бюджетных расходов принята муниципальная программа «Повышение  эффективности бюджетных расходов Богородского муниципального округа Кировской области на 2023-2030 годы», утвержденная постановлением администрации Богородского муниципального округа  от 13.08.2020 № 309 с изменениями от 27.12.2022 №</w:t>
      </w:r>
      <w:r w:rsidR="00DB2B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502</w:t>
      </w:r>
      <w:r w:rsidR="0049193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B2B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B2B96" w:rsidRPr="00DB2B96">
        <w:rPr>
          <w:rFonts w:ascii="Times New Roman" w:hAnsi="Times New Roman"/>
          <w:sz w:val="28"/>
          <w:szCs w:val="28"/>
        </w:rPr>
        <w:t>27.12.2024</w:t>
      </w:r>
      <w:r w:rsidR="00DB2B96">
        <w:rPr>
          <w:rFonts w:ascii="Times New Roman" w:hAnsi="Times New Roman"/>
          <w:sz w:val="28"/>
          <w:szCs w:val="28"/>
        </w:rPr>
        <w:t xml:space="preserve"> № 508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367CB" w:rsidRDefault="00B42845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Базовым условием реализации Программы является:</w:t>
      </w:r>
    </w:p>
    <w:p w:rsidR="007367CB" w:rsidRDefault="00B42845" w:rsidP="00881DC4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81DC4" w:rsidRPr="00881D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1DC4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беспечение сбалансированности и устойчивости бюджета муниципального округа в среднесрочной перспективе;</w:t>
      </w:r>
    </w:p>
    <w:p w:rsidR="007367CB" w:rsidRDefault="00B42845" w:rsidP="00881DC4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81DC4" w:rsidRPr="00881D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1DC4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 финансовой гибкости и устойчивости бюджета муниципального округа;</w:t>
      </w:r>
    </w:p>
    <w:p w:rsidR="007367CB" w:rsidRDefault="00881DC4" w:rsidP="00881DC4">
      <w:pPr>
        <w:shd w:val="clear" w:color="auto" w:fill="FFFFFF"/>
        <w:jc w:val="both"/>
        <w:rPr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="00B42845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 эффективности распределения средств бюджета муниципального округа;</w:t>
      </w:r>
    </w:p>
    <w:p w:rsidR="00881DC4" w:rsidRDefault="00881DC4" w:rsidP="00881DC4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</w:t>
      </w:r>
      <w:r w:rsidR="00B42845"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    качества     финансового    контроля;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</w:p>
    <w:p w:rsidR="007367CB" w:rsidRPr="00881DC4" w:rsidRDefault="00B42845" w:rsidP="00881DC4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81D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овышение  открытости   информации   о   деятельности органов местного самоуправления.           </w:t>
      </w:r>
    </w:p>
    <w:p w:rsidR="007367CB" w:rsidRDefault="00B42845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</w:t>
      </w:r>
    </w:p>
    <w:p w:rsidR="007367CB" w:rsidRDefault="00B42845">
      <w:pPr>
        <w:ind w:firstLine="70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3 «Анализ отчета об исполнении бюджета муниципального образования «Богородский муниципальный округ»</w:t>
      </w:r>
    </w:p>
    <w:p w:rsidR="007367CB" w:rsidRDefault="00B42845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7367CB" w:rsidRPr="006E5A6D" w:rsidRDefault="00204D66" w:rsidP="00204D66">
      <w:pPr>
        <w:tabs>
          <w:tab w:val="center" w:pos="5115"/>
          <w:tab w:val="left" w:pos="8135"/>
        </w:tabs>
        <w:ind w:firstLine="540"/>
        <w:rPr>
          <w:b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42845" w:rsidRPr="006E5A6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Исполнение бюджета по доходам</w:t>
      </w:r>
      <w:r w:rsidRPr="006E5A6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7367CB" w:rsidRDefault="00B42845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C1196" w:rsidRPr="002C1196" w:rsidRDefault="002C1196" w:rsidP="002C119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2C1196">
        <w:rPr>
          <w:rFonts w:ascii="Times New Roman" w:hAnsi="Times New Roman" w:cs="Times New Roman"/>
          <w:b/>
          <w:sz w:val="28"/>
          <w:szCs w:val="28"/>
        </w:rPr>
        <w:t xml:space="preserve">Бюджетные </w:t>
      </w:r>
      <w:proofErr w:type="gramStart"/>
      <w:r w:rsidRPr="002C1196">
        <w:rPr>
          <w:rFonts w:ascii="Times New Roman" w:hAnsi="Times New Roman" w:cs="Times New Roman"/>
          <w:b/>
          <w:sz w:val="28"/>
          <w:szCs w:val="28"/>
        </w:rPr>
        <w:t>назначения  бюджета</w:t>
      </w:r>
      <w:proofErr w:type="gramEnd"/>
      <w:r w:rsidRPr="002C1196">
        <w:rPr>
          <w:rFonts w:ascii="Times New Roman" w:hAnsi="Times New Roman" w:cs="Times New Roman"/>
          <w:b/>
          <w:sz w:val="28"/>
          <w:szCs w:val="28"/>
        </w:rPr>
        <w:t xml:space="preserve"> Богородского муниципального округа</w:t>
      </w:r>
      <w:r w:rsidRPr="002C1196">
        <w:rPr>
          <w:rFonts w:ascii="Times New Roman" w:hAnsi="Times New Roman" w:cs="Times New Roman"/>
          <w:sz w:val="28"/>
          <w:szCs w:val="28"/>
        </w:rPr>
        <w:t xml:space="preserve"> по доходам исполнены за 2024 год на 103,1 %  (плановые назначения 170 158,4 тыс. руб., фактическое поступление 175 459,8 тыс. руб.), в том числе: по налоговым, неналоговым доходам  исполнены на 113,9% к  годовым плановым назначениям: уточненный годовой план  38 686,2 тыс. руб., фактически поступило 44 054,8 тыс. руб.</w:t>
      </w:r>
    </w:p>
    <w:p w:rsidR="002C1196" w:rsidRPr="002C1196" w:rsidRDefault="002C1196" w:rsidP="002C1196">
      <w:pPr>
        <w:pStyle w:val="a4"/>
        <w:ind w:right="-1"/>
        <w:jc w:val="both"/>
        <w:rPr>
          <w:szCs w:val="28"/>
        </w:rPr>
      </w:pPr>
      <w:r w:rsidRPr="002C1196">
        <w:rPr>
          <w:szCs w:val="28"/>
        </w:rPr>
        <w:t xml:space="preserve">         По сравнению с тем же периодом прошлого года поступления по налоговым и неналоговым доходам увеличились на 1302,6 тыс. руб. в основном по НДФЛ. </w:t>
      </w:r>
    </w:p>
    <w:p w:rsidR="002C1196" w:rsidRPr="002C1196" w:rsidRDefault="002C1196" w:rsidP="002C1196">
      <w:pPr>
        <w:numPr>
          <w:ilvl w:val="0"/>
          <w:numId w:val="1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>Доля налоговых поступлений в общей сумме дохода составляет 20,9 % или 36 664,0 тыс. руб.</w:t>
      </w:r>
    </w:p>
    <w:p w:rsidR="002C1196" w:rsidRPr="002C1196" w:rsidRDefault="002C1196" w:rsidP="002C1196">
      <w:pPr>
        <w:ind w:left="1110"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Наибольший удельный вес (11,4 %) в объеме всех доходов занимает налог на доходы физических лиц  20 022,7 тыс. руб. </w:t>
      </w:r>
    </w:p>
    <w:p w:rsidR="002C1196" w:rsidRPr="002C1196" w:rsidRDefault="002C1196" w:rsidP="002C1196">
      <w:pPr>
        <w:numPr>
          <w:ilvl w:val="0"/>
          <w:numId w:val="1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>Доля неналоговых 4,2 % или 7 390,8 тыс. руб.</w:t>
      </w:r>
    </w:p>
    <w:p w:rsidR="002C1196" w:rsidRPr="002C1196" w:rsidRDefault="002C1196" w:rsidP="002C1196">
      <w:pPr>
        <w:numPr>
          <w:ilvl w:val="0"/>
          <w:numId w:val="1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Доля налоговых и неналоговых доходов в бюджете округа составляет 25,1 % или 44 054,8 тыс. руб. </w:t>
      </w:r>
    </w:p>
    <w:p w:rsidR="002C1196" w:rsidRPr="002C1196" w:rsidRDefault="002C1196" w:rsidP="002C1196">
      <w:pPr>
        <w:numPr>
          <w:ilvl w:val="0"/>
          <w:numId w:val="1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Доля безвозмездных поступлений составляет 74,9 % или 131 405,0 тыс. руб. </w:t>
      </w:r>
    </w:p>
    <w:p w:rsidR="002C1196" w:rsidRPr="002C1196" w:rsidRDefault="002C1196" w:rsidP="002C119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lastRenderedPageBreak/>
        <w:t xml:space="preserve">           Исполнение по безвозмездным поступлениям за 2024 год составило 99,9 </w:t>
      </w:r>
      <w:proofErr w:type="gramStart"/>
      <w:r w:rsidRPr="002C1196">
        <w:rPr>
          <w:rFonts w:ascii="Times New Roman" w:hAnsi="Times New Roman" w:cs="Times New Roman"/>
          <w:sz w:val="28"/>
          <w:szCs w:val="28"/>
        </w:rPr>
        <w:t>%  при</w:t>
      </w:r>
      <w:proofErr w:type="gramEnd"/>
      <w:r w:rsidRPr="002C1196">
        <w:rPr>
          <w:rFonts w:ascii="Times New Roman" w:hAnsi="Times New Roman" w:cs="Times New Roman"/>
          <w:sz w:val="28"/>
          <w:szCs w:val="28"/>
        </w:rPr>
        <w:t xml:space="preserve"> годовом плане 131 472,2 тыс. руб. , из них :</w:t>
      </w:r>
    </w:p>
    <w:p w:rsidR="002C1196" w:rsidRPr="002C1196" w:rsidRDefault="002C1196" w:rsidP="002C1196">
      <w:pPr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>- поступило дотаций в сумме 38 507,1 тыс. руб.  или 100,0 %;</w:t>
      </w:r>
    </w:p>
    <w:p w:rsidR="002C1196" w:rsidRPr="002C1196" w:rsidRDefault="002C1196" w:rsidP="002C1196">
      <w:pPr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C1196">
        <w:rPr>
          <w:rFonts w:ascii="Times New Roman" w:hAnsi="Times New Roman" w:cs="Times New Roman"/>
          <w:sz w:val="28"/>
          <w:szCs w:val="28"/>
        </w:rPr>
        <w:t>субсидий  поступило</w:t>
      </w:r>
      <w:proofErr w:type="gramEnd"/>
      <w:r w:rsidRPr="002C1196">
        <w:rPr>
          <w:rFonts w:ascii="Times New Roman" w:hAnsi="Times New Roman" w:cs="Times New Roman"/>
          <w:sz w:val="28"/>
          <w:szCs w:val="28"/>
        </w:rPr>
        <w:t xml:space="preserve"> 75 650,3 тыс.руб. при годовом плане 75 658,2 тыс.руб. или 99,99 %;  </w:t>
      </w:r>
    </w:p>
    <w:p w:rsidR="002C1196" w:rsidRPr="002C1196" w:rsidRDefault="002C1196" w:rsidP="002C119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>- субвенций  поступило 11 413,8 тыс.  руб. при годовом плане 11 471,9  тыс. руб. или 99,5 %.;</w:t>
      </w:r>
    </w:p>
    <w:p w:rsidR="002C1196" w:rsidRPr="002C1196" w:rsidRDefault="002C1196" w:rsidP="002C119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>- иных межбюджетных трансфертов поступило 5 906,3 тыс. руб. при плане 5 907,5 тыс. руб. или 99,98%;</w:t>
      </w:r>
    </w:p>
    <w:p w:rsidR="002C1196" w:rsidRPr="002C1196" w:rsidRDefault="002C1196" w:rsidP="002C119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>- прочих безвозмездных поступлений перечислено в доход бюджета 56,0 тыс. руб. или 100 %.</w:t>
      </w:r>
    </w:p>
    <w:p w:rsidR="002C1196" w:rsidRPr="002C1196" w:rsidRDefault="002C1196" w:rsidP="002C119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       Изменения по бюджетным назначениям бюджета Богородского муниципального округа вносились в течение 2024 год 8 раз (21.02.2024 № 67/444; 29.03.2024 № 68/451; 08.05.2024 № 69/456; 19.06.2024 № 70/469; 14.08.2024 № 72/474; 09.10.2024 № 2/18; 06.11.2024 № 3/21; 20.12.2024 № 4/27). Общая сумма поправок увеличилась </w:t>
      </w:r>
      <w:proofErr w:type="gramStart"/>
      <w:r w:rsidRPr="002C1196">
        <w:rPr>
          <w:rFonts w:ascii="Times New Roman" w:hAnsi="Times New Roman" w:cs="Times New Roman"/>
          <w:sz w:val="28"/>
          <w:szCs w:val="28"/>
        </w:rPr>
        <w:t xml:space="preserve">на  </w:t>
      </w:r>
      <w:r w:rsidRPr="002C1196">
        <w:rPr>
          <w:rFonts w:ascii="Times New Roman" w:hAnsi="Times New Roman" w:cs="Times New Roman"/>
          <w:b/>
          <w:sz w:val="28"/>
          <w:szCs w:val="28"/>
        </w:rPr>
        <w:t>3</w:t>
      </w:r>
      <w:proofErr w:type="gramEnd"/>
      <w:r w:rsidRPr="002C1196">
        <w:rPr>
          <w:rFonts w:ascii="Times New Roman" w:hAnsi="Times New Roman" w:cs="Times New Roman"/>
          <w:b/>
          <w:sz w:val="28"/>
          <w:szCs w:val="28"/>
        </w:rPr>
        <w:t> 375,7  тыс.руб</w:t>
      </w:r>
      <w:r w:rsidRPr="002C1196">
        <w:rPr>
          <w:rFonts w:ascii="Times New Roman" w:hAnsi="Times New Roman" w:cs="Times New Roman"/>
          <w:sz w:val="28"/>
          <w:szCs w:val="28"/>
        </w:rPr>
        <w:t>., в том числе за счет :</w:t>
      </w:r>
    </w:p>
    <w:p w:rsidR="002C1196" w:rsidRPr="002C1196" w:rsidRDefault="002C1196" w:rsidP="002C1196">
      <w:pPr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налоговых и неналоговых доходов </w:t>
      </w:r>
      <w:r w:rsidRPr="002C1196">
        <w:rPr>
          <w:rFonts w:ascii="Times New Roman" w:hAnsi="Times New Roman" w:cs="Times New Roman"/>
          <w:b/>
          <w:sz w:val="28"/>
          <w:szCs w:val="28"/>
        </w:rPr>
        <w:t>+333,8 тыс.руб</w:t>
      </w:r>
      <w:r w:rsidRPr="002C1196">
        <w:rPr>
          <w:rFonts w:ascii="Times New Roman" w:hAnsi="Times New Roman" w:cs="Times New Roman"/>
          <w:sz w:val="28"/>
          <w:szCs w:val="28"/>
        </w:rPr>
        <w:t>.;</w:t>
      </w:r>
    </w:p>
    <w:p w:rsidR="002C1196" w:rsidRPr="002C1196" w:rsidRDefault="002C1196" w:rsidP="002C1196">
      <w:pPr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дотаций из областного </w:t>
      </w:r>
      <w:proofErr w:type="gramStart"/>
      <w:r w:rsidRPr="002C119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2C1196">
        <w:rPr>
          <w:rFonts w:ascii="Times New Roman" w:hAnsi="Times New Roman" w:cs="Times New Roman"/>
          <w:b/>
          <w:sz w:val="28"/>
          <w:szCs w:val="28"/>
        </w:rPr>
        <w:t xml:space="preserve"> +</w:t>
      </w:r>
      <w:proofErr w:type="gramEnd"/>
      <w:r w:rsidRPr="002C1196">
        <w:rPr>
          <w:rFonts w:ascii="Times New Roman" w:hAnsi="Times New Roman" w:cs="Times New Roman"/>
          <w:b/>
          <w:sz w:val="28"/>
          <w:szCs w:val="28"/>
        </w:rPr>
        <w:t>806,1 тыс.руб.;</w:t>
      </w:r>
    </w:p>
    <w:p w:rsidR="002C1196" w:rsidRPr="002C1196" w:rsidRDefault="002C1196" w:rsidP="002C1196">
      <w:pPr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субсидий из областного </w:t>
      </w:r>
      <w:proofErr w:type="gramStart"/>
      <w:r w:rsidRPr="002C1196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2C1196">
        <w:rPr>
          <w:rFonts w:ascii="Times New Roman" w:hAnsi="Times New Roman" w:cs="Times New Roman"/>
          <w:b/>
          <w:sz w:val="28"/>
          <w:szCs w:val="28"/>
        </w:rPr>
        <w:t xml:space="preserve"> -</w:t>
      </w:r>
      <w:proofErr w:type="gramEnd"/>
      <w:r w:rsidRPr="002C1196">
        <w:rPr>
          <w:rFonts w:ascii="Times New Roman" w:hAnsi="Times New Roman" w:cs="Times New Roman"/>
          <w:b/>
          <w:sz w:val="28"/>
          <w:szCs w:val="28"/>
        </w:rPr>
        <w:t xml:space="preserve">2540,9 </w:t>
      </w:r>
      <w:proofErr w:type="spellStart"/>
      <w:r w:rsidRPr="002C1196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r w:rsidRPr="002C1196">
        <w:rPr>
          <w:rFonts w:ascii="Times New Roman" w:hAnsi="Times New Roman" w:cs="Times New Roman"/>
          <w:sz w:val="28"/>
          <w:szCs w:val="28"/>
        </w:rPr>
        <w:t>;</w:t>
      </w:r>
    </w:p>
    <w:p w:rsidR="002C1196" w:rsidRPr="002C1196" w:rsidRDefault="002C1196" w:rsidP="002C1196">
      <w:pPr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субвенций из областного бюджета </w:t>
      </w:r>
      <w:r w:rsidRPr="002C1196">
        <w:rPr>
          <w:rFonts w:ascii="Times New Roman" w:hAnsi="Times New Roman" w:cs="Times New Roman"/>
          <w:b/>
          <w:sz w:val="28"/>
          <w:szCs w:val="28"/>
        </w:rPr>
        <w:t xml:space="preserve">-362,4 </w:t>
      </w:r>
      <w:proofErr w:type="spellStart"/>
      <w:proofErr w:type="gramStart"/>
      <w:r w:rsidRPr="002C1196">
        <w:rPr>
          <w:rFonts w:ascii="Times New Roman" w:hAnsi="Times New Roman" w:cs="Times New Roman"/>
          <w:b/>
          <w:sz w:val="28"/>
          <w:szCs w:val="28"/>
        </w:rPr>
        <w:t>тыс.руб</w:t>
      </w:r>
      <w:proofErr w:type="spellEnd"/>
      <w:proofErr w:type="gramEnd"/>
      <w:r w:rsidRPr="002C1196">
        <w:rPr>
          <w:rFonts w:ascii="Times New Roman" w:hAnsi="Times New Roman" w:cs="Times New Roman"/>
          <w:b/>
          <w:sz w:val="28"/>
          <w:szCs w:val="28"/>
        </w:rPr>
        <w:t>;</w:t>
      </w:r>
    </w:p>
    <w:p w:rsidR="002C1196" w:rsidRPr="002C1196" w:rsidRDefault="002C1196" w:rsidP="002C1196">
      <w:pPr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иных межбюджетных трансфертов </w:t>
      </w:r>
      <w:r w:rsidRPr="002C1196">
        <w:rPr>
          <w:rFonts w:ascii="Times New Roman" w:hAnsi="Times New Roman" w:cs="Times New Roman"/>
          <w:b/>
          <w:sz w:val="28"/>
          <w:szCs w:val="28"/>
        </w:rPr>
        <w:t>+5256,6 тыс.руб</w:t>
      </w:r>
      <w:r w:rsidRPr="002C1196">
        <w:rPr>
          <w:rFonts w:ascii="Times New Roman" w:hAnsi="Times New Roman" w:cs="Times New Roman"/>
          <w:sz w:val="28"/>
          <w:szCs w:val="28"/>
        </w:rPr>
        <w:t>.;</w:t>
      </w:r>
    </w:p>
    <w:p w:rsidR="002C1196" w:rsidRPr="002C1196" w:rsidRDefault="002C1196" w:rsidP="002C1196">
      <w:pPr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прочих безвозмездных поступлений </w:t>
      </w:r>
      <w:r w:rsidRPr="002C1196">
        <w:rPr>
          <w:rFonts w:ascii="Times New Roman" w:hAnsi="Times New Roman" w:cs="Times New Roman"/>
          <w:b/>
          <w:sz w:val="28"/>
          <w:szCs w:val="28"/>
        </w:rPr>
        <w:t>+11,0 тыс.руб</w:t>
      </w:r>
      <w:r w:rsidRPr="002C1196">
        <w:rPr>
          <w:rFonts w:ascii="Times New Roman" w:hAnsi="Times New Roman" w:cs="Times New Roman"/>
          <w:sz w:val="28"/>
          <w:szCs w:val="28"/>
        </w:rPr>
        <w:t>.;</w:t>
      </w:r>
    </w:p>
    <w:p w:rsidR="002C1196" w:rsidRPr="002C1196" w:rsidRDefault="002C1196" w:rsidP="002C1196">
      <w:pPr>
        <w:numPr>
          <w:ilvl w:val="0"/>
          <w:numId w:val="2"/>
        </w:num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возврат остатков </w:t>
      </w:r>
      <w:r w:rsidRPr="002C1196">
        <w:rPr>
          <w:rFonts w:ascii="Times New Roman" w:hAnsi="Times New Roman" w:cs="Times New Roman"/>
          <w:b/>
          <w:sz w:val="28"/>
          <w:szCs w:val="28"/>
        </w:rPr>
        <w:t>-128,5 тыс.руб</w:t>
      </w:r>
      <w:r w:rsidRPr="002C1196">
        <w:rPr>
          <w:rFonts w:ascii="Times New Roman" w:hAnsi="Times New Roman" w:cs="Times New Roman"/>
          <w:sz w:val="28"/>
          <w:szCs w:val="28"/>
        </w:rPr>
        <w:t>.</w:t>
      </w:r>
    </w:p>
    <w:p w:rsidR="002C1196" w:rsidRPr="002C1196" w:rsidRDefault="002C1196" w:rsidP="002C119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       За налогоплательщиками Богородского муниципального округа (с учетом нормативов отчислений в бюджет округа) числится недоимка в сумме 3 759,8 тыс. руб. Сумма недоимки сложилась по налоговым доходам (2 808,4 тыс. руб.) и неналоговым доходам в сумме 951,4 тыс. руб.  </w:t>
      </w:r>
    </w:p>
    <w:p w:rsidR="002C1196" w:rsidRPr="002C1196" w:rsidRDefault="002C1196" w:rsidP="002C119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        Наибольшие суммы недоимки сложились по:</w:t>
      </w:r>
    </w:p>
    <w:p w:rsidR="002C1196" w:rsidRPr="002C1196" w:rsidRDefault="002C1196" w:rsidP="002C119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>- УСН 1694,5 тыс. руб.;</w:t>
      </w:r>
    </w:p>
    <w:p w:rsidR="002C1196" w:rsidRPr="002C1196" w:rsidRDefault="002C1196" w:rsidP="002C119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>-  земельному налогу с физических лиц 482,2 тыс. руб.;</w:t>
      </w:r>
    </w:p>
    <w:p w:rsidR="002C1196" w:rsidRPr="002C1196" w:rsidRDefault="002C1196" w:rsidP="002C119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>- арендной плате за землю 432,4 тыс. руб.;</w:t>
      </w:r>
    </w:p>
    <w:p w:rsidR="002C1196" w:rsidRPr="002C1196" w:rsidRDefault="002C1196" w:rsidP="002C119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>-  налогу на имущество физических лиц 414,6 тыс. руб.;</w:t>
      </w:r>
    </w:p>
    <w:p w:rsidR="002C1196" w:rsidRPr="002C1196" w:rsidRDefault="002C1196" w:rsidP="002C1196">
      <w:pPr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>- прочим доходам от использования имущества (за наём жилого помещения) 519,0 тыс. руб.</w:t>
      </w:r>
    </w:p>
    <w:p w:rsidR="002C1196" w:rsidRPr="002C1196" w:rsidRDefault="002C1196" w:rsidP="002C1196">
      <w:pPr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            За 2024 год проведено 12 заседаний межведомственной координационной комиссии по обеспечению поступления налоговых и неналоговых платежей в бюджет, по вопросам формирования налоговой базы по земельному налогу, легализации заработной платы.</w:t>
      </w:r>
    </w:p>
    <w:p w:rsidR="002C1196" w:rsidRPr="002C1196" w:rsidRDefault="002C1196" w:rsidP="002C1196">
      <w:pPr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          На заседания комиссии по вопросам сокращения недоимки приглашены недоимщики - физические лица (76 чел.), 32 должника уплатили недоимку.  </w:t>
      </w:r>
    </w:p>
    <w:p w:rsidR="002C1196" w:rsidRPr="002C1196" w:rsidRDefault="002C1196" w:rsidP="002C1196">
      <w:pPr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         Поступило в доход бюджетов в результате работы комиссии: </w:t>
      </w:r>
    </w:p>
    <w:p w:rsidR="002C1196" w:rsidRPr="002C1196" w:rsidRDefault="002C1196" w:rsidP="002C1196">
      <w:pPr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lastRenderedPageBreak/>
        <w:t>- по налоговым и неналоговым доходам   88,2 тыс. руб. из суммы задолженности 235,4 тыс. руб.;</w:t>
      </w:r>
    </w:p>
    <w:p w:rsidR="002C1196" w:rsidRPr="002C1196" w:rsidRDefault="002C1196" w:rsidP="002C1196">
      <w:pPr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- по </w:t>
      </w:r>
      <w:proofErr w:type="spellStart"/>
      <w:r w:rsidRPr="002C1196">
        <w:rPr>
          <w:rFonts w:ascii="Times New Roman" w:hAnsi="Times New Roman" w:cs="Times New Roman"/>
          <w:sz w:val="28"/>
          <w:szCs w:val="28"/>
        </w:rPr>
        <w:t>претензионно</w:t>
      </w:r>
      <w:proofErr w:type="spellEnd"/>
      <w:r w:rsidRPr="002C1196">
        <w:rPr>
          <w:rFonts w:ascii="Times New Roman" w:hAnsi="Times New Roman" w:cs="Times New Roman"/>
          <w:sz w:val="28"/>
          <w:szCs w:val="28"/>
        </w:rPr>
        <w:t xml:space="preserve"> - исковой деятельности, проведенной отделом земельно-имущественных отношений администрации Богородского муниципального округа, для погашения задолженности по арендной плате за землю и аренде имущества, в том числе за наём жилого помещения, и письмам, направленным от имени межведомственной координационной комиссии, из суммы задолженности 1404,7 тыс. руб., недоимка погашена в сумме 836,4 тыс. руб.;</w:t>
      </w:r>
    </w:p>
    <w:p w:rsidR="002C1196" w:rsidRPr="002C1196" w:rsidRDefault="002C1196" w:rsidP="002C1196">
      <w:pPr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>- в результате работы комиссии по легализации заработной платы, поступило НДФЛ в доход бюджетов 26,0 тыс. руб., страховых взносов 49,0 тыс. руб.</w:t>
      </w:r>
    </w:p>
    <w:p w:rsidR="002C1196" w:rsidRPr="002C1196" w:rsidRDefault="002C1196" w:rsidP="002C1196">
      <w:pPr>
        <w:ind w:left="-284" w:right="-1"/>
        <w:jc w:val="both"/>
        <w:rPr>
          <w:rFonts w:ascii="Times New Roman" w:hAnsi="Times New Roman" w:cs="Times New Roman"/>
          <w:sz w:val="28"/>
          <w:szCs w:val="28"/>
        </w:rPr>
      </w:pPr>
      <w:r w:rsidRPr="002C1196">
        <w:rPr>
          <w:rFonts w:ascii="Times New Roman" w:hAnsi="Times New Roman" w:cs="Times New Roman"/>
          <w:sz w:val="28"/>
          <w:szCs w:val="28"/>
        </w:rPr>
        <w:t xml:space="preserve">          В результате проведенной работы за 2024 год из всей суммы задолженности 1640,1 тыс. руб. поступило 950,6 тыс. руб. (без учета страховых взносов). </w:t>
      </w:r>
    </w:p>
    <w:p w:rsidR="00FF203D" w:rsidRDefault="00FF203D">
      <w:pPr>
        <w:ind w:firstLine="540"/>
        <w:jc w:val="both"/>
        <w:rPr>
          <w:color w:val="000000"/>
        </w:rPr>
      </w:pPr>
    </w:p>
    <w:p w:rsidR="00FF203D" w:rsidRDefault="00B42845" w:rsidP="00FF203D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FF20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Исполнение бюджета Богородского муниципального округа по расходам</w:t>
      </w:r>
    </w:p>
    <w:p w:rsidR="00FF203D" w:rsidRDefault="00FF203D" w:rsidP="00FF203D">
      <w:pPr>
        <w:ind w:firstLine="540"/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F203D" w:rsidRDefault="00FF203D" w:rsidP="00FF203D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 Богородского муниципального округа  по расходам исполнен  на 95,7%   при плане  191</w:t>
      </w:r>
      <w:r w:rsidR="00497D9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037</w:t>
      </w:r>
      <w:r w:rsidR="00497D98">
        <w:rPr>
          <w:rFonts w:ascii="Times New Roman" w:eastAsia="Times New Roman" w:hAnsi="Times New Roman" w:cs="Times New Roman"/>
          <w:color w:val="000000"/>
          <w:sz w:val="28"/>
          <w:szCs w:val="28"/>
        </w:rPr>
        <w:t>,7 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кассовые расходы составили 182</w:t>
      </w:r>
      <w:r w:rsidR="00497D9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835</w:t>
      </w:r>
      <w:r w:rsidR="00497D98">
        <w:rPr>
          <w:rFonts w:ascii="Times New Roman" w:eastAsia="Times New Roman" w:hAnsi="Times New Roman" w:cs="Times New Roman"/>
          <w:color w:val="000000"/>
          <w:sz w:val="28"/>
          <w:szCs w:val="28"/>
        </w:rPr>
        <w:t>,4 тыс.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497D98"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E5A6D" w:rsidRDefault="006E5A6D" w:rsidP="00FF203D">
      <w:pPr>
        <w:ind w:firstLine="540"/>
        <w:jc w:val="both"/>
        <w:rPr>
          <w:color w:val="000000"/>
        </w:rPr>
      </w:pP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 бюджета по разделам выглядит следующим образом: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Общегосударственные вопросы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кассовые расходы составили 58</w:t>
      </w:r>
      <w:r w:rsidR="00DF772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056</w:t>
      </w:r>
      <w:r w:rsidR="00DF7720">
        <w:rPr>
          <w:rFonts w:ascii="Times New Roman" w:eastAsia="Times New Roman" w:hAnsi="Times New Roman" w:cs="Times New Roman"/>
          <w:color w:val="000000"/>
          <w:sz w:val="28"/>
          <w:szCs w:val="28"/>
        </w:rPr>
        <w:t>,8 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плановых назначениях  58</w:t>
      </w:r>
      <w:r w:rsidR="00DF772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365</w:t>
      </w:r>
      <w:r w:rsidR="00DF77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,3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  99,5%. Основная причина неисполнения: расходы произведены под фактическую потребность. Остались не освоены средства:</w:t>
      </w:r>
    </w:p>
    <w:p w:rsidR="00FF203D" w:rsidRPr="00043E77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043E77">
        <w:rPr>
          <w:rFonts w:ascii="Times New Roman" w:eastAsia="Times New Roman" w:hAnsi="Times New Roman" w:cs="Times New Roman"/>
          <w:color w:val="000000"/>
          <w:sz w:val="28"/>
          <w:szCs w:val="28"/>
        </w:rPr>
        <w:t>оплата  по заключенным договорам за коммунальные услуги в январе 2025г.– 124</w:t>
      </w:r>
      <w:r w:rsidR="00DF77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,2 тыс. рублей. </w:t>
      </w:r>
    </w:p>
    <w:p w:rsidR="00FF203D" w:rsidRDefault="00FF203D" w:rsidP="00FF203D">
      <w:pPr>
        <w:ind w:firstLine="540"/>
        <w:jc w:val="both"/>
        <w:rPr>
          <w:color w:val="000000"/>
        </w:rPr>
      </w:pPr>
      <w:r w:rsidRPr="007213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осуществлению деятельности по опеке и попечительству остались невостребованными денежные средства в сумме </w:t>
      </w:r>
      <w:r w:rsidR="00DF77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0,3 тыс. рублей.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Национальная оборона: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кассовые расходы составили 156</w:t>
      </w:r>
      <w:r w:rsidR="00DF7720">
        <w:rPr>
          <w:rFonts w:ascii="Times New Roman" w:eastAsia="Times New Roman" w:hAnsi="Times New Roman" w:cs="Times New Roman"/>
          <w:color w:val="000000"/>
          <w:sz w:val="28"/>
          <w:szCs w:val="28"/>
        </w:rPr>
        <w:t>,2 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плановых назначениях 156 200,0 руб. или 100%.</w:t>
      </w:r>
    </w:p>
    <w:p w:rsidR="00FF203D" w:rsidRDefault="00FF203D" w:rsidP="006E5A6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Национальная безопасность и правоохранительная деятельность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 кассовые расходы составили 12</w:t>
      </w:r>
      <w:r w:rsidR="00DA7B5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536</w:t>
      </w:r>
      <w:r w:rsidR="00DA7B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,2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плановых назначениях  14</w:t>
      </w:r>
      <w:r w:rsidR="00DA7B5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278</w:t>
      </w:r>
      <w:r w:rsidR="00DA7B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,5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 87,8%. </w:t>
      </w:r>
      <w:r w:rsidRPr="00043E77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Причина неисполнения: расходы произведены под фактическую потребность, не создана муниципальная пожарная охрана в виду отсутствия помещения.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Национальная экономика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кассовые расходы составили 32</w:t>
      </w:r>
      <w:r w:rsidR="00FF378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409</w:t>
      </w:r>
      <w:r w:rsidR="00FF3780">
        <w:rPr>
          <w:rFonts w:ascii="Times New Roman" w:eastAsia="Times New Roman" w:hAnsi="Times New Roman" w:cs="Times New Roman"/>
          <w:color w:val="000000"/>
          <w:sz w:val="28"/>
          <w:szCs w:val="28"/>
        </w:rPr>
        <w:t>,6 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при плановых назначениях 33</w:t>
      </w:r>
      <w:r w:rsidR="00FF378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378</w:t>
      </w:r>
      <w:r w:rsidR="00FF37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,2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 97,1%.</w:t>
      </w:r>
    </w:p>
    <w:p w:rsidR="00FF203D" w:rsidRDefault="00FF203D" w:rsidP="00FF203D">
      <w:pPr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   Основная причина не полного использования средств: 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- по разделу 0405 «Сельское хозяйство и рыболовство» остались невостребованными средства </w:t>
      </w:r>
      <w:r w:rsidRPr="00D41EC3">
        <w:rPr>
          <w:rFonts w:ascii="Times New Roman" w:eastAsia="Times New Roman" w:hAnsi="Times New Roman" w:cs="Times New Roman"/>
          <w:color w:val="000000"/>
          <w:sz w:val="28"/>
          <w:szCs w:val="28"/>
        </w:rPr>
        <w:t>субвенци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D41E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местным бюджетам из областного бюджета на выполнение отдельных государственных полномочий по защите населения от болезней, общих для человека и животных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</w:t>
      </w:r>
      <w:r w:rsidR="00FF37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0,1 тыс.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FF203D" w:rsidRPr="00D41EC3" w:rsidRDefault="00FF203D" w:rsidP="00FF203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- по  подразделу 0409 «Дорожное хозяйство»  не заключены договоры на сумму 968</w:t>
      </w:r>
      <w:r w:rsidR="00FF3780">
        <w:rPr>
          <w:rFonts w:ascii="Times New Roman" w:eastAsia="Times New Roman" w:hAnsi="Times New Roman" w:cs="Times New Roman"/>
          <w:color w:val="000000"/>
          <w:sz w:val="28"/>
          <w:szCs w:val="28"/>
        </w:rPr>
        <w:t>,5 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Жилищно-коммунальное хозяйство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кассовые расходы составили  25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851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,9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плановых назначениях 26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528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,2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97,5%. 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Основная причина не полного использования средств: </w:t>
      </w:r>
    </w:p>
    <w:p w:rsidR="00FF203D" w:rsidRDefault="00FF203D" w:rsidP="00FF203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 - по подразделу  0502 «Коммунальное хозяйство» кассовые расходы составили 17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075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,2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плановых назначениях 17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219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,4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99,2%, </w:t>
      </w:r>
      <w:r w:rsidRPr="00195ED9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причина - субсидия муниципальному казенному учреждению перечислена под фактическую потребность; средства самообложения граждан, в соответствии с решением схода граждан, оставлены для увеличения бюджетных ассигнований следующего финансового года, на мероприятия по содержанию и ремонту систем водоснабжения  в сельских населенных пунктах в сумме 137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>,7 тыс. рублей</w:t>
      </w:r>
      <w:r w:rsidRPr="00195ED9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F203D" w:rsidRDefault="00FF203D" w:rsidP="00FF203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       - по подразделу 0503 "Благоустройство": при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плане  9</w:t>
      </w:r>
      <w:proofErr w:type="gramEnd"/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308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>,8 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исполнение составило  8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776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,7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 94,3%.  </w:t>
      </w:r>
      <w:r w:rsidRPr="004D4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Причина – субсидия муниципальному казенному учреждению перечислена под фактическую потребность; средства самообложения граждан, в соответствии с решением схода граждан, оставлены для увеличения бюджетных ассигнований следующего финансового года, на </w:t>
      </w:r>
      <w:proofErr w:type="gramStart"/>
      <w:r w:rsidRPr="004D469E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  по</w:t>
      </w:r>
      <w:proofErr w:type="gramEnd"/>
      <w:r w:rsidRPr="004D46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ремонту и содержанию уличного освещения в пгт. Богородское и сельских населенных пунктах, на выкашивание травы в сельских населенных пунктах в сумме 203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>,5 тыс. рублей</w:t>
      </w:r>
      <w:r w:rsidRPr="004D469E">
        <w:rPr>
          <w:rFonts w:ascii="Times New Roman" w:eastAsia="Times New Roman" w:hAnsi="Times New Roman" w:cs="Times New Roman"/>
          <w:color w:val="000000"/>
          <w:sz w:val="28"/>
          <w:szCs w:val="28"/>
        </w:rPr>
        <w:t>; средства самообложения граждан, в соответствии с решением схода граждан, оставлены для увеличения бюджетных ассигнований следующего финансового года, на мероприятия по выкашиванию травы – 35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,6 тыс. рублей. </w:t>
      </w:r>
    </w:p>
    <w:p w:rsidR="00FF203D" w:rsidRDefault="00FF203D" w:rsidP="00FF203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F203D" w:rsidRDefault="00FF203D" w:rsidP="00FF203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        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Охрана окружающей среды: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кассовые расходы составили 2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475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,5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плановых назначениях 2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581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,3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или 95,9%. Основная причина неисполнения: расходы произведены под фактическую потребность, не заключены договоры на сумму 105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,7 тыс. рублей. </w:t>
      </w:r>
    </w:p>
    <w:p w:rsidR="00FF203D" w:rsidRDefault="00FF203D" w:rsidP="00FF203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F203D" w:rsidRPr="009E1C01" w:rsidRDefault="00FF203D" w:rsidP="00FF203D">
      <w:pPr>
        <w:ind w:firstLine="540"/>
        <w:jc w:val="both"/>
        <w:rPr>
          <w:b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Образование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кассовые расходы составили 20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987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,7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плановых назначениях 21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180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,6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 99,1%. </w:t>
      </w:r>
      <w:r w:rsidRPr="009E1C01">
        <w:rPr>
          <w:rFonts w:ascii="Times New Roman" w:eastAsia="Times New Roman" w:hAnsi="Times New Roman" w:cs="Times New Roman"/>
          <w:color w:val="000000"/>
          <w:sz w:val="28"/>
          <w:szCs w:val="28"/>
        </w:rPr>
        <w:t>Причина неисполнения - средства израсходованы под фактическую потребность</w:t>
      </w:r>
      <w:r w:rsidRPr="00235BFC">
        <w:rPr>
          <w:rFonts w:ascii="Times New Roman" w:eastAsia="Times New Roman" w:hAnsi="Times New Roman" w:cs="Times New Roman"/>
          <w:color w:val="000000"/>
          <w:sz w:val="28"/>
          <w:szCs w:val="28"/>
        </w:rPr>
        <w:t>. Оплата за коммунальные услуги в январе 2025г. за декабрь 2024г. – 13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,2 тыс.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  <w:r w:rsidRPr="009E1C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Э</w:t>
      </w:r>
      <w:r w:rsidRPr="009E1C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кономия  по заключенным договорам за коммунальные услуги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составила</w:t>
      </w:r>
      <w:r w:rsidRPr="009E1C0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79</w:t>
      </w:r>
      <w:r w:rsidR="004D240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,2 тыс. рублей. </w:t>
      </w:r>
    </w:p>
    <w:p w:rsidR="00FF203D" w:rsidRPr="009E1C01" w:rsidRDefault="00FF203D" w:rsidP="00FF203D">
      <w:pPr>
        <w:jc w:val="both"/>
        <w:rPr>
          <w:b/>
          <w:color w:val="000000"/>
        </w:rPr>
      </w:pPr>
      <w:r w:rsidRPr="009E1C0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FF203D" w:rsidRDefault="00FF203D" w:rsidP="00FF203D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F203D" w:rsidRDefault="00FF203D" w:rsidP="00FF203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   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Культура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 при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плане  23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204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,7 тыс. рублей, исполнение составило 21 917,0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94,5%. </w:t>
      </w:r>
      <w:r w:rsidRPr="000455C1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Основная причина – средства израсходованы под фактическую потребность</w:t>
      </w:r>
      <w:r w:rsidRPr="00235BFC">
        <w:rPr>
          <w:rFonts w:ascii="Times New Roman" w:eastAsia="Times New Roman" w:hAnsi="Times New Roman" w:cs="Times New Roman"/>
          <w:color w:val="000000"/>
          <w:sz w:val="28"/>
          <w:szCs w:val="28"/>
        </w:rPr>
        <w:t>. Оплата за коммунальные услуги в январе 2025г. за декабрь 2024г. – 44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,5 тыс. </w:t>
      </w:r>
      <w:r w:rsidRPr="00235B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рублей.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 заключены договоры на сумму 840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,2 тыс.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FF203D" w:rsidRPr="002561BB" w:rsidRDefault="00FF203D" w:rsidP="00FF203D">
      <w:pPr>
        <w:jc w:val="both"/>
        <w:rPr>
          <w:color w:val="000000"/>
        </w:rPr>
      </w:pPr>
      <w:r>
        <w:rPr>
          <w:b/>
          <w:color w:val="000000"/>
        </w:rPr>
        <w:t xml:space="preserve">             </w:t>
      </w:r>
      <w:r w:rsidRPr="002561BB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Остались невостребованными средства областного бюджета на реализацию расходных обязательств муниципальных образований области (оплата налога на имущество) в сумме 1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,4 тыс. рублей. 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FF203D" w:rsidRPr="00BB7E54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 Социальная политика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кассовый расход – 8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332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,6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плановых назначениях 11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251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,8 тыс. рулей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ли  на 74,1 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%. Основная причина - </w:t>
      </w:r>
      <w:r w:rsidRPr="00BB7E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кассовые расходы произведены под фактическую потребность. Остались неосвоенными следующие  субвенции: </w:t>
      </w:r>
    </w:p>
    <w:p w:rsidR="00FF203D" w:rsidRPr="00632D41" w:rsidRDefault="00FF203D" w:rsidP="00FF203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2D41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на выполнение отдельных государственных полномочий по выплате отдельным категориям специалистов, работающих в муниципальных учреждениях и проживающих в сельских населенных пунктах или поселках городского типа области, частичной компенсации расходов на оплату жилого помещения и коммунальных услуг в виде еже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месячной денежной выплаты – </w:t>
      </w:r>
      <w:r w:rsidRPr="00632D41">
        <w:rPr>
          <w:rFonts w:ascii="Times New Roman" w:eastAsia="Times New Roman" w:hAnsi="Times New Roman" w:cs="Times New Roman"/>
          <w:color w:val="000000"/>
          <w:sz w:val="28"/>
          <w:szCs w:val="28"/>
        </w:rPr>
        <w:t>4,0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тыс. рублей</w:t>
      </w:r>
      <w:r w:rsidRPr="00632D41">
        <w:rPr>
          <w:rFonts w:ascii="Times New Roman" w:eastAsia="Times New Roman" w:hAnsi="Times New Roman" w:cs="Times New Roman"/>
          <w:color w:val="000000"/>
          <w:sz w:val="28"/>
          <w:szCs w:val="28"/>
        </w:rPr>
        <w:t>;       </w:t>
      </w:r>
    </w:p>
    <w:p w:rsidR="00FF203D" w:rsidRPr="00E619A0" w:rsidRDefault="00FF203D" w:rsidP="00FF203D">
      <w:pPr>
        <w:jc w:val="both"/>
        <w:rPr>
          <w:color w:val="000000"/>
        </w:rPr>
      </w:pPr>
      <w:r w:rsidRPr="00E619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  по назначению и выплате ежемесячных денежных выплат на детей-сирот и детей, оставшихся без попечения родителей, находящихся под опекой (попечительством), в приемной семье, и начислению и выплате ежемесячного вознаграждения, причитающегося приемным родителям – 1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,1 тыс. рублей</w:t>
      </w:r>
      <w:r w:rsidRPr="00E619A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F203D" w:rsidRPr="007401FB" w:rsidRDefault="00FF203D" w:rsidP="00FF203D">
      <w:pPr>
        <w:jc w:val="both"/>
        <w:rPr>
          <w:color w:val="000000"/>
        </w:rPr>
      </w:pPr>
      <w:r w:rsidRPr="007401FB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по начислению и выплате компенсации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 – 35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,0 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F203D" w:rsidRPr="00EF4D83" w:rsidRDefault="00FF203D" w:rsidP="00FF203D">
      <w:pPr>
        <w:jc w:val="both"/>
        <w:rPr>
          <w:color w:val="000000"/>
        </w:rPr>
      </w:pPr>
      <w:r w:rsidRPr="00654E49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по возмещению расходов, связанных с предоставлением руководителям, педагогическим работникам и иным специалистам (за исключением совместителей) муниципальных образовательных организаций, организаций для детей-сирот и детей, оставшихся без попечения родителей, работающим и проживающим в сельских населенных пунктах, поселках городского типа, меры социальной поддержки, установленной абзацем первым части 1 статьи 15 Закона Кировской области "Об образовании в Кировской области" – 17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,5 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F203D" w:rsidRDefault="00FF203D" w:rsidP="00FF203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на возмещение</w:t>
      </w:r>
      <w:r w:rsidRPr="002777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расходов по оказанию дополнительной меры социальной поддержки для отдельных категорий граждан, связанной с обеспечением и доставкой твердого топлива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,1 руб.</w:t>
      </w:r>
    </w:p>
    <w:p w:rsidR="00FF203D" w:rsidRDefault="00FF203D" w:rsidP="00FF203D">
      <w:pPr>
        <w:jc w:val="both"/>
        <w:rPr>
          <w:color w:val="000000"/>
        </w:rPr>
      </w:pPr>
    </w:p>
    <w:p w:rsidR="00FF203D" w:rsidRDefault="00FF203D" w:rsidP="00FF203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    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Физическая культура и спорт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кассовый расход составил 111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,8 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плановом  назначении –   113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,0 тыс. рублей,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 -  99,0%. </w:t>
      </w:r>
    </w:p>
    <w:p w:rsidR="00EF4D83" w:rsidRDefault="00EF4D83" w:rsidP="00FF203D">
      <w:pPr>
        <w:jc w:val="both"/>
        <w:rPr>
          <w:color w:val="000000"/>
        </w:rPr>
      </w:pP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     Уточнённые ассигнования на реализацию программ составили 189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975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,6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составляют 100% от утвержденных расходов местного бюджета за исключением непрограммных направлений деятельности. Освоение бюджетных средств по муниципальным программам составило  181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850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,1 тыс. рублей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или 95,7%.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Муниципального долга на 1 января 2025 года нет. Бюджетные кредиты в 2024 году округом не привлекались, муниципальные гарантии не предоставлялись.</w:t>
      </w:r>
    </w:p>
    <w:p w:rsidR="00FF203D" w:rsidRDefault="00FF203D" w:rsidP="00FF203D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плановом дефиците бюджета, сложившегося в течение 2024 года в сумме 20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879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,3 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фактически по итогам года дефицит в сумме 7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375</w:t>
      </w:r>
      <w:r w:rsidR="008B3A58">
        <w:rPr>
          <w:rFonts w:ascii="Times New Roman" w:eastAsia="Times New Roman" w:hAnsi="Times New Roman" w:cs="Times New Roman"/>
          <w:color w:val="000000"/>
          <w:sz w:val="28"/>
          <w:szCs w:val="28"/>
        </w:rPr>
        <w:t>,7 тыс.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F203D" w:rsidRDefault="00FF203D" w:rsidP="00FF203D"/>
    <w:p w:rsidR="007367CB" w:rsidRDefault="007367CB">
      <w:pPr>
        <w:ind w:firstLine="540"/>
        <w:jc w:val="both"/>
        <w:rPr>
          <w:color w:val="000000"/>
        </w:rPr>
      </w:pPr>
    </w:p>
    <w:p w:rsidR="007367CB" w:rsidRDefault="00B42845">
      <w:pPr>
        <w:ind w:firstLine="54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367CB" w:rsidRDefault="00B42845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 «Анализ показателей финансовой отчетности  бюджета муниципального образования «Богородский муниципальный округ»</w:t>
      </w:r>
    </w:p>
    <w:p w:rsidR="007367CB" w:rsidRDefault="00B42845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E120F" w:rsidRDefault="00B42845" w:rsidP="00F16FE1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Остаток средств  на счете бюджета  по состоянию на 01.01.202</w:t>
      </w:r>
      <w:r w:rsidR="00CE120F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составляет </w:t>
      </w:r>
      <w:r w:rsidR="00CE120F">
        <w:rPr>
          <w:rFonts w:ascii="Times New Roman" w:eastAsia="Times New Roman" w:hAnsi="Times New Roman" w:cs="Times New Roman"/>
          <w:color w:val="000000"/>
          <w:sz w:val="28"/>
          <w:szCs w:val="28"/>
        </w:rPr>
        <w:t>13 503 612,04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руб. Из них остатки целевых средств составили   0,00 руб.</w:t>
      </w:r>
    </w:p>
    <w:p w:rsidR="007367CB" w:rsidRPr="003531FE" w:rsidRDefault="00B42845" w:rsidP="00F16FE1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31FE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за 202</w:t>
      </w:r>
      <w:r w:rsidR="003531FE" w:rsidRPr="003531FE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531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в муниципальный округ из области поступило имущества балансовой стоимостью</w:t>
      </w:r>
      <w:r w:rsidR="003531FE" w:rsidRPr="003531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4 186 221,30</w:t>
      </w:r>
      <w:r w:rsidRPr="003531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в том числе: </w:t>
      </w:r>
    </w:p>
    <w:p w:rsidR="009C3839" w:rsidRPr="00EF4D83" w:rsidRDefault="009C3839" w:rsidP="00F16FE1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-Избирательная комиссия Кировской области</w:t>
      </w:r>
      <w:r w:rsid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сумму</w:t>
      </w:r>
      <w:r w:rsid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балансовая  стоимость 213</w:t>
      </w:r>
      <w:r w:rsidR="003531FE"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000 руб., остаточная 0,00 руб. (планшеты 15 шт</w:t>
      </w:r>
      <w:r w:rsidR="001D6D96"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9C3839" w:rsidRPr="00EF4D83" w:rsidRDefault="009C3839" w:rsidP="00F16FE1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-Кировское областное государственное казенное учреждение «Кировская областная пожарно-спасательная служба)</w:t>
      </w:r>
      <w:r w:rsid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сумму</w:t>
      </w:r>
      <w:r w:rsid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балансовая стоимость</w:t>
      </w:r>
      <w:r w:rsidR="003531FE"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</w:t>
      </w:r>
      <w:r w:rsidR="003531FE"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861</w:t>
      </w:r>
      <w:r w:rsidR="003531FE"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739,20 руб., остаточная 3</w:t>
      </w:r>
      <w:r w:rsidR="003531FE"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861</w:t>
      </w:r>
      <w:r w:rsidR="003531FE"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739,20 руб. (местная автоматизированная система централизованного оповещения населения (МАСЦО Богородский район) 1 шт.)</w:t>
      </w:r>
    </w:p>
    <w:p w:rsidR="009C3839" w:rsidRPr="00EF4D83" w:rsidRDefault="009C3839" w:rsidP="00F16FE1">
      <w:pPr>
        <w:ind w:firstLine="284"/>
        <w:jc w:val="both"/>
        <w:rPr>
          <w:color w:val="000000"/>
        </w:rPr>
      </w:pP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- от администрации Губернатора и Правительства Кировской области</w:t>
      </w:r>
      <w:r w:rsid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сумму  1</w:t>
      </w:r>
      <w:r w:rsidR="003531FE"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457,35 руб. (форменная одежда народного дружинника</w:t>
      </w:r>
      <w:r w:rsidR="00EF4D83"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(жилет)-5 шт.). </w:t>
      </w:r>
    </w:p>
    <w:p w:rsidR="009C3839" w:rsidRPr="00EF4D83" w:rsidRDefault="009C3839" w:rsidP="00F16FE1">
      <w:pPr>
        <w:ind w:firstLine="284"/>
        <w:jc w:val="both"/>
        <w:rPr>
          <w:color w:val="000000"/>
        </w:rPr>
      </w:pP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- от КОГБУК «КОУНБ им.А.И. Герцена» –  книги на сумму  68</w:t>
      </w:r>
      <w:r w:rsidR="003531FE"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527,75 руб.  т.ч. </w:t>
      </w:r>
      <w:proofErr w:type="gramStart"/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мат.запасы</w:t>
      </w:r>
      <w:proofErr w:type="gramEnd"/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44</w:t>
      </w:r>
      <w:r w:rsidR="003531FE"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527,75 руб.</w:t>
      </w:r>
    </w:p>
    <w:p w:rsidR="009C3839" w:rsidRPr="003531FE" w:rsidRDefault="009C3839" w:rsidP="00F16FE1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-от КОГОАУДО «Дворец творчества-</w:t>
      </w:r>
      <w:proofErr w:type="gramStart"/>
      <w:r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Мемориал»</w:t>
      </w:r>
      <w:r w:rsid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–</w:t>
      </w:r>
      <w:proofErr w:type="gramEnd"/>
      <w:r w:rsid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3531FE"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сумму</w:t>
      </w:r>
      <w:r w:rsid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 w:rsidR="003531FE" w:rsidRPr="00EF4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балансовая</w:t>
      </w:r>
      <w:r w:rsidR="003531FE" w:rsidRPr="003531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стоимость 41 497,00 руб., остаточная 15 177,00 руб. (контролер 1 шт</w:t>
      </w:r>
      <w:r w:rsid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531FE" w:rsidRPr="003531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балансовая  стоимость 16 224,00 руб., остаточная 0,00 руб., клавиатура 2</w:t>
      </w:r>
      <w:r w:rsidR="00D33BB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531FE" w:rsidRPr="003531FE">
        <w:rPr>
          <w:rFonts w:ascii="Times New Roman" w:eastAsia="Times New Roman" w:hAnsi="Times New Roman" w:cs="Times New Roman"/>
          <w:color w:val="000000"/>
          <w:sz w:val="28"/>
          <w:szCs w:val="28"/>
        </w:rPr>
        <w:t>шт</w:t>
      </w:r>
      <w:r w:rsid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531FE" w:rsidRPr="003531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балансовая  </w:t>
      </w:r>
      <w:r w:rsidR="003531FE" w:rsidRPr="003531F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стоимость 19 819,00 руб., остаточная 9 723 руб., планшет для рисования 1 шт</w:t>
      </w:r>
      <w:r w:rsid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531FE" w:rsidRPr="003531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балансовая  стоимость 5 454,00 руб., остаточная 5 454,00 руб.).</w:t>
      </w:r>
    </w:p>
    <w:p w:rsidR="007367CB" w:rsidRPr="001D6D96" w:rsidRDefault="00B42845" w:rsidP="00F16FE1">
      <w:pPr>
        <w:ind w:firstLine="284"/>
        <w:jc w:val="both"/>
        <w:rPr>
          <w:color w:val="000000"/>
        </w:rPr>
      </w:pPr>
      <w:r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В 202</w:t>
      </w:r>
      <w:r w:rsidR="004430DA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 передача объектов нефинансовых активов  между учреждениями одного уровня бюджета произведена   на сумму </w:t>
      </w:r>
      <w:r w:rsidR="00344DD8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83 704,75</w:t>
      </w:r>
      <w:r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 по остаточной стоимости. </w:t>
      </w:r>
    </w:p>
    <w:p w:rsidR="007367CB" w:rsidRPr="001D6D96" w:rsidRDefault="00F16FE1" w:rsidP="00F16FE1">
      <w:pPr>
        <w:ind w:firstLine="284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При консолидации расчетов  между учреждениями одного уровня бюджета консолидировано по ф.0503121 «Отчет о финансовых результатах деятельности» - сумма по операциям с активами по КОСГУ 310 и 410 составила  </w:t>
      </w:r>
      <w:r w:rsidR="00344DD8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39 177,00</w:t>
      </w:r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руб.; 195 и 281 консолидировано </w:t>
      </w:r>
      <w:r w:rsidR="00344DD8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39 177,00</w:t>
      </w:r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руб.;</w:t>
      </w:r>
    </w:p>
    <w:p w:rsidR="007367CB" w:rsidRPr="001D6D96" w:rsidRDefault="00B42845" w:rsidP="00F16FE1">
      <w:pPr>
        <w:ind w:firstLine="284"/>
        <w:jc w:val="both"/>
        <w:rPr>
          <w:color w:val="000000"/>
        </w:rPr>
      </w:pPr>
      <w:r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по КОСГУ 340 и 440- </w:t>
      </w:r>
      <w:r w:rsidR="00344DD8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44 527,75</w:t>
      </w:r>
      <w:r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руб.; </w:t>
      </w:r>
    </w:p>
    <w:p w:rsidR="007367CB" w:rsidRPr="001D6D96" w:rsidRDefault="00B42845" w:rsidP="00F16FE1">
      <w:pPr>
        <w:ind w:firstLine="284"/>
        <w:jc w:val="both"/>
        <w:rPr>
          <w:color w:val="000000"/>
        </w:rPr>
      </w:pPr>
      <w:r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по группе  расчетов по КОСГУ 191 и 241  кон</w:t>
      </w:r>
      <w:r w:rsidR="00344DD8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солидировано   44 527,75</w:t>
      </w:r>
      <w:r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7367CB" w:rsidRPr="001D6D96" w:rsidRDefault="00F16FE1" w:rsidP="00F16FE1">
      <w:pPr>
        <w:ind w:firstLine="284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форме 0503168 «Сведения о движении нефинансовых активов» исключены обороты </w:t>
      </w:r>
      <w:proofErr w:type="gramStart"/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по  внутреннему</w:t>
      </w:r>
      <w:proofErr w:type="gramEnd"/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поступлению и выбытию нефинансовых активов по счету  1.101 «Основные средства» - в сумме  </w:t>
      </w:r>
      <w:r w:rsidR="001D6D96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15 177,00 </w:t>
      </w:r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руб. по балансовой стоимости (</w:t>
      </w:r>
      <w:r w:rsidR="001D6D96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1.101.34</w:t>
      </w:r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 </w:t>
      </w:r>
      <w:r w:rsidR="00344DD8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15 177</w:t>
      </w:r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  </w:t>
      </w:r>
      <w:r w:rsidR="00344DD8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клавиатура 1 шт. остаточная стоимость 9 723 руб., планшет для рисования 1 шт. остаточная стоимость 5 454,00 руб.</w:t>
      </w:r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по счету    1.106 «Вложения в основные средства» в </w:t>
      </w:r>
      <w:proofErr w:type="gramStart"/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 </w:t>
      </w:r>
      <w:r w:rsidR="00344DD8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proofErr w:type="gramEnd"/>
      <w:r w:rsidR="00344DD8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000,00</w:t>
      </w:r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  <w:r w:rsidR="001D6D96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),</w:t>
      </w:r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</w:t>
      </w:r>
      <w:r w:rsidR="001D6D96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балансовой стоимости </w:t>
      </w:r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по счету  1.105 «Материальные запасы» - в сумме</w:t>
      </w:r>
      <w:r w:rsidR="001D6D96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44 527,75</w:t>
      </w:r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1D6D96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344DD8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книги</w:t>
      </w:r>
      <w:r w:rsidR="00B42845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367CB" w:rsidRPr="001D6D96" w:rsidRDefault="00B42845" w:rsidP="00F16FE1">
      <w:pPr>
        <w:ind w:firstLine="284"/>
        <w:jc w:val="both"/>
        <w:rPr>
          <w:color w:val="000000"/>
        </w:rPr>
      </w:pPr>
      <w:r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             </w:t>
      </w:r>
    </w:p>
    <w:p w:rsidR="007367CB" w:rsidRPr="001D6D96" w:rsidRDefault="00B42845" w:rsidP="00F16FE1">
      <w:pPr>
        <w:ind w:firstLine="284"/>
        <w:jc w:val="both"/>
        <w:rPr>
          <w:color w:val="000000"/>
        </w:rPr>
      </w:pPr>
      <w:r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В 202</w:t>
      </w:r>
      <w:r w:rsidR="001D6D96"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в формах  консолидированной отчетности  учтены  данные УФНС России по Кировской области в сумме  дебиторской и кредиторской задолженности  по земельному налогу и налогу на имущество. </w:t>
      </w:r>
    </w:p>
    <w:p w:rsidR="007367CB" w:rsidRPr="001D6D96" w:rsidRDefault="00B42845">
      <w:pPr>
        <w:ind w:firstLine="720"/>
        <w:jc w:val="both"/>
        <w:rPr>
          <w:color w:val="000000"/>
        </w:rPr>
      </w:pPr>
      <w:r w:rsidRPr="001D6D9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367CB" w:rsidRPr="00335494" w:rsidRDefault="00B42845" w:rsidP="00F16FE1">
      <w:pPr>
        <w:ind w:firstLine="284"/>
        <w:jc w:val="both"/>
        <w:rPr>
          <w:color w:val="000000"/>
        </w:rPr>
      </w:pPr>
      <w:r w:rsidRPr="003354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Дебиторская задолженность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бюджета </w:t>
      </w:r>
      <w:proofErr w:type="gramStart"/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ок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руга  по</w:t>
      </w:r>
      <w:proofErr w:type="gramEnd"/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состоянию на 01.01.2025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составила 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242 931 453,93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(с учетом использования стандарта «Доходы»- доходы будущих периодов  в сумме 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240 778 120,00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  недоимки по земельному налогу и налогу на имущество  округа по данным УФНС России по Кировской области в сумме 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897 350,26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Увеличение задолженности  по сравнению с прошлым годом (</w:t>
      </w:r>
      <w:r w:rsidR="003A4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822 085,60 руб.) составило 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75 264,66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</w:t>
      </w:r>
    </w:p>
    <w:p w:rsidR="007367CB" w:rsidRPr="00335494" w:rsidRDefault="00B42845" w:rsidP="00F16FE1">
      <w:pPr>
        <w:ind w:firstLine="284"/>
        <w:jc w:val="both"/>
        <w:rPr>
          <w:color w:val="000000"/>
        </w:rPr>
      </w:pP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Удельный вес недоимки по земельному налогу (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482 356,55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руб.) составляет 0,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% от общей суммы задолженности, по н</w:t>
      </w:r>
      <w:r w:rsidR="003A4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алогу на имущество  физ. Лиц – 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414993,71руб. или 0,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% от общей суммы задолженности.</w:t>
      </w:r>
    </w:p>
    <w:p w:rsidR="007367CB" w:rsidRPr="00335494" w:rsidRDefault="00B42845" w:rsidP="00F16FE1">
      <w:pPr>
        <w:ind w:firstLine="284"/>
        <w:jc w:val="both"/>
        <w:rPr>
          <w:color w:val="000000"/>
        </w:rPr>
      </w:pP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аренде земли увеличилась задолженность по сравнению с началом года на 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115 876,00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 составила 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432 379,26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или 0,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18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%,  в том числе п</w:t>
      </w:r>
      <w:r w:rsidR="003A4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росроченная задолженность – 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432 379,26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7367CB" w:rsidRPr="00335494" w:rsidRDefault="00B42845" w:rsidP="00F16FE1">
      <w:pPr>
        <w:ind w:firstLine="284"/>
        <w:jc w:val="both"/>
        <w:rPr>
          <w:color w:val="000000"/>
        </w:rPr>
      </w:pP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По прочим поступлениям от использования имущества, находящегося в собственности муниципальных округов (</w:t>
      </w:r>
      <w:proofErr w:type="spellStart"/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найм</w:t>
      </w:r>
      <w:proofErr w:type="spellEnd"/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жилого помещения) сократилась задолженность на </w:t>
      </w:r>
      <w:r w:rsidR="004C7C8B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206 442,09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сравнению с прошлым </w:t>
      </w:r>
      <w:r w:rsidR="004C7C8B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годом </w:t>
      </w:r>
      <w:proofErr w:type="gramStart"/>
      <w:r w:rsidR="004C7C8B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и  составила</w:t>
      </w:r>
      <w:proofErr w:type="gramEnd"/>
      <w:r w:rsidR="004C7C8B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518</w:t>
      </w:r>
      <w:r w:rsidR="004C7C8B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970,60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или 0,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% в том чи</w:t>
      </w:r>
      <w:r w:rsidR="003A4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сле просроченная задолженность – </w:t>
      </w:r>
      <w:r w:rsidR="00B36235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425911,61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 </w:t>
      </w:r>
    </w:p>
    <w:p w:rsidR="007367CB" w:rsidRPr="00335494" w:rsidRDefault="00B42845" w:rsidP="00F16FE1">
      <w:pPr>
        <w:ind w:firstLine="284"/>
        <w:jc w:val="both"/>
        <w:rPr>
          <w:color w:val="000000"/>
        </w:rPr>
      </w:pP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За 202</w:t>
      </w:r>
      <w:r w:rsidR="004C7C8B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увеличилась  дебиторская задолженность по расчетам с плательщиками доходов от оказания платных работ, услуг на </w:t>
      </w:r>
      <w:r w:rsidR="004C7C8B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23 190,00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 составила </w:t>
      </w:r>
      <w:r w:rsidR="004C7C8B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135 508,29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или 0,08% в общей сумме задолженности.</w:t>
      </w:r>
    </w:p>
    <w:p w:rsidR="007367CB" w:rsidRPr="00335494" w:rsidRDefault="004C7C8B" w:rsidP="00F16FE1">
      <w:pPr>
        <w:ind w:firstLine="284"/>
        <w:jc w:val="both"/>
        <w:rPr>
          <w:color w:val="000000"/>
        </w:rPr>
      </w:pP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Расчеты по доходам бюджета от возврата дебиторской задолженности прошлых лет составляют 3616,40 руб. (переплата за электроэнергию по договору с </w:t>
      </w:r>
      <w:proofErr w:type="spellStart"/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Энергосбытом</w:t>
      </w:r>
      <w:proofErr w:type="spellEnd"/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335494" w:rsidRPr="00335494" w:rsidRDefault="00B42845" w:rsidP="00F16FE1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Дебиторская задолженность по </w:t>
      </w:r>
      <w:r w:rsidRPr="003354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КОСГУ 212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01.01.2</w:t>
      </w:r>
      <w:r w:rsidR="004C7C8B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отсутствует.   </w:t>
      </w:r>
    </w:p>
    <w:p w:rsidR="007367CB" w:rsidRPr="00335494" w:rsidRDefault="00B42845" w:rsidP="00F16FE1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Задолженность </w:t>
      </w:r>
      <w:r w:rsidRPr="003354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КОСГУ 213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 в сумме 0,00 руб. </w:t>
      </w:r>
    </w:p>
    <w:p w:rsidR="00335494" w:rsidRPr="00335494" w:rsidRDefault="00335494" w:rsidP="00F16FE1">
      <w:pPr>
        <w:ind w:firstLine="284"/>
        <w:jc w:val="both"/>
        <w:rPr>
          <w:color w:val="000000"/>
        </w:rPr>
      </w:pP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Задолженность </w:t>
      </w:r>
      <w:r w:rsidRPr="003354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КОСГУ 214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 в сумме 2945,93 руб.  образовалась в результате корректировки реестров на оплату в декабре 2024 г.</w:t>
      </w:r>
    </w:p>
    <w:p w:rsidR="00335494" w:rsidRPr="00335494" w:rsidRDefault="00335494" w:rsidP="00F16FE1">
      <w:pPr>
        <w:ind w:firstLine="284"/>
        <w:jc w:val="both"/>
        <w:rPr>
          <w:color w:val="000000"/>
        </w:rPr>
      </w:pPr>
    </w:p>
    <w:p w:rsidR="007367CB" w:rsidRPr="00335494" w:rsidRDefault="00B42845" w:rsidP="00F16FE1">
      <w:pPr>
        <w:ind w:firstLine="284"/>
        <w:jc w:val="both"/>
        <w:rPr>
          <w:color w:val="000000"/>
        </w:rPr>
      </w:pP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общей сумме дебиторской задолженности расчеты </w:t>
      </w:r>
      <w:r w:rsidRPr="003354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 КОСГУ 221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составляют </w:t>
      </w:r>
      <w:r w:rsidR="004C7C8B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136,16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 </w:t>
      </w:r>
      <w:r w:rsidR="004C7C8B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сократились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сравнению с прошлым годом на </w:t>
      </w:r>
      <w:r w:rsidR="004C7C8B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582,40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7367CB" w:rsidRPr="00335494" w:rsidRDefault="00B42845" w:rsidP="00F16FE1">
      <w:pPr>
        <w:ind w:firstLine="284"/>
        <w:jc w:val="both"/>
        <w:rPr>
          <w:color w:val="000000"/>
        </w:rPr>
      </w:pP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Дебиторская задолженность </w:t>
      </w:r>
      <w:r w:rsidRPr="003354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КОСГУ 223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на 01.01.202</w:t>
      </w:r>
      <w:r w:rsidR="00335494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составляют 0,00 руб. </w:t>
      </w:r>
    </w:p>
    <w:p w:rsidR="007367CB" w:rsidRPr="00335494" w:rsidRDefault="00B42845" w:rsidP="00F16FE1">
      <w:pPr>
        <w:ind w:firstLine="284"/>
        <w:jc w:val="both"/>
        <w:rPr>
          <w:color w:val="000000"/>
        </w:rPr>
      </w:pP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общей сумме дебиторской задолженности расчеты </w:t>
      </w:r>
      <w:r w:rsidRPr="003354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 КОСГУ 225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составляют 21 996,60 руб. или 0,</w:t>
      </w:r>
      <w:r w:rsidR="00335494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01%. И 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по сравнению с прошлым годом н</w:t>
      </w:r>
      <w:r w:rsidR="00335494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е изменилась</w:t>
      </w:r>
      <w:r w:rsidRPr="00335494">
        <w:rPr>
          <w:rFonts w:ascii="Calibri" w:eastAsia="Calibri" w:hAnsi="Calibri" w:cs="Calibri"/>
          <w:color w:val="000000"/>
        </w:rPr>
        <w:t xml:space="preserve"> (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переплата по фонду </w:t>
      </w:r>
      <w:proofErr w:type="spellStart"/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Кап.ремонт</w:t>
      </w:r>
      <w:proofErr w:type="spellEnd"/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муниципальной программе «Управление муниципальным имуществом в Богородском муниципальном округе Кировской области на 202</w:t>
      </w:r>
      <w:r w:rsidR="00335494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-202</w:t>
      </w:r>
      <w:r w:rsidR="00335494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года» администрация округа</w:t>
      </w:r>
      <w:r w:rsidRPr="00335494">
        <w:rPr>
          <w:rFonts w:ascii="Calibri" w:eastAsia="Calibri" w:hAnsi="Calibri" w:cs="Calibri"/>
          <w:color w:val="000000"/>
        </w:rPr>
        <w:t>).</w:t>
      </w:r>
    </w:p>
    <w:p w:rsidR="007367CB" w:rsidRPr="00335494" w:rsidRDefault="00B42845" w:rsidP="00F16FE1">
      <w:pPr>
        <w:ind w:firstLine="284"/>
        <w:jc w:val="both"/>
        <w:rPr>
          <w:color w:val="000000"/>
        </w:rPr>
      </w:pP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Дебиторская задолженность по </w:t>
      </w:r>
      <w:r w:rsidRPr="003354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КОСГУ 226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01.01.2</w:t>
      </w:r>
      <w:r w:rsidR="00335494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составила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335494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69 707,52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  <w:r w:rsidR="00335494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или 0,03%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="00335494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увеличилась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сравнению с прошлым годом на </w:t>
      </w:r>
      <w:r w:rsidR="00335494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69 707,52 </w:t>
      </w:r>
      <w:r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руб. </w:t>
      </w:r>
      <w:r w:rsidR="00335494" w:rsidRPr="00335494">
        <w:rPr>
          <w:rFonts w:ascii="Times New Roman" w:eastAsia="Times New Roman" w:hAnsi="Times New Roman" w:cs="Times New Roman"/>
          <w:color w:val="000000"/>
          <w:sz w:val="28"/>
          <w:szCs w:val="28"/>
        </w:rPr>
        <w:t>Выплачен аванс по договору за услуги по техническому присоединению к электрическим сетям.</w:t>
      </w:r>
    </w:p>
    <w:p w:rsidR="007367CB" w:rsidRPr="00F16FE1" w:rsidRDefault="00B42845" w:rsidP="00F16FE1">
      <w:pPr>
        <w:tabs>
          <w:tab w:val="left" w:pos="8080"/>
          <w:tab w:val="left" w:pos="8222"/>
        </w:tabs>
        <w:ind w:firstLine="284"/>
        <w:jc w:val="both"/>
        <w:rPr>
          <w:color w:val="000000"/>
        </w:rPr>
      </w:pP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367CB" w:rsidRPr="00F16FE1" w:rsidRDefault="00B42845" w:rsidP="008C26E8">
      <w:pPr>
        <w:ind w:firstLine="284"/>
        <w:jc w:val="both"/>
        <w:rPr>
          <w:color w:val="000000"/>
        </w:rPr>
      </w:pPr>
      <w:r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Кредиторская задолженность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учреждений округа по состоянию на 01.01.202</w:t>
      </w:r>
      <w:r w:rsidR="00395919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составляет </w:t>
      </w:r>
      <w:r w:rsidR="00395919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1 356 976,94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(с учетом задолженности по земельному налогу и налогу на имущество по данным УФНС России по  Кировской области). Доля кредиторской задолженности   по этим налогам </w:t>
      </w:r>
      <w:r w:rsidR="00395919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9,75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 или 13</w:t>
      </w:r>
      <w:r w:rsidR="00395919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2 361,10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7367CB" w:rsidRPr="00F16FE1" w:rsidRDefault="00395919" w:rsidP="008C26E8">
      <w:pPr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За 2024</w:t>
      </w:r>
      <w:r w:rsidR="00B42845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  кредиторская задолженность  по расчетам с плательщиками доходов от оказания платных работ, услуг составила  0,00 руб.</w:t>
      </w:r>
    </w:p>
    <w:p w:rsidR="007367CB" w:rsidRPr="00F16FE1" w:rsidRDefault="00F16FE1" w:rsidP="008C26E8">
      <w:pPr>
        <w:ind w:firstLine="284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Расчеты по доходам от операционной аренды с</w:t>
      </w:r>
      <w:r w:rsidR="00395919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оставили 137 499,00 руб.</w:t>
      </w:r>
      <w:r w:rsidR="003A4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95919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10,13%  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  ООО НПО </w:t>
      </w:r>
      <w:proofErr w:type="spellStart"/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Экодика</w:t>
      </w:r>
      <w:proofErr w:type="spellEnd"/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95919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поступили 28 декабря 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95919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г.</w:t>
      </w:r>
      <w:r w:rsidR="003A4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95919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арендные платежи за полигон ТБО за 2025 год.</w:t>
      </w:r>
    </w:p>
    <w:p w:rsidR="007367CB" w:rsidRPr="00F16FE1" w:rsidRDefault="00B42845" w:rsidP="008C26E8">
      <w:pPr>
        <w:ind w:firstLine="284"/>
        <w:jc w:val="both"/>
        <w:rPr>
          <w:color w:val="000000"/>
        </w:rPr>
      </w:pP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Удельный </w:t>
      </w:r>
      <w:proofErr w:type="gramStart"/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вес  задолженности</w:t>
      </w:r>
      <w:proofErr w:type="gramEnd"/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заработной плате </w:t>
      </w:r>
      <w:r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 КОСГУ 211 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составляет-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247 592,46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или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18,25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%   в общей сумме кредиторской задолженности (не перечислен НДФЛ  за декабрь 202</w:t>
      </w:r>
      <w:r w:rsidR="00395919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 и не выплачена заработная плата </w:t>
      </w:r>
      <w:r w:rsidR="00F16FE1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за 2 половину декабря 202</w:t>
      </w:r>
      <w:r w:rsidR="00395919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да управлением по соц.вопросам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(детский сад 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«Солнышко»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246 712,46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руб., </w:t>
      </w:r>
      <w:r w:rsidR="00395919" w:rsidRPr="001841F6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управление по социальным вопросам 880</w:t>
      </w:r>
      <w:r w:rsidRPr="001841F6"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)).</w:t>
      </w:r>
    </w:p>
    <w:p w:rsidR="007367CB" w:rsidRPr="00F16FE1" w:rsidRDefault="00B42845" w:rsidP="008C26E8">
      <w:pPr>
        <w:ind w:firstLine="284"/>
        <w:jc w:val="both"/>
        <w:rPr>
          <w:color w:val="000000"/>
        </w:rPr>
      </w:pP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Кредиторская задолженность </w:t>
      </w:r>
      <w:r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коду КОСГУ 213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gramStart"/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 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99</w:t>
      </w:r>
      <w:proofErr w:type="gramEnd"/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739,81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 или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7,35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   от общей задолженности (в связи с недофинансированием из </w:t>
      </w:r>
      <w:r w:rsidR="00F16FE1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областного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бюджета</w:t>
      </w:r>
      <w:r w:rsidR="00F16FE1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(субвенция на дошкольное образование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перечислены взносы во внебюджетные фонды</w:t>
      </w:r>
      <w:r w:rsidR="003A4E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управлением по соц.вопросам  (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вся сумма -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детский сад «Солнышко» )).</w:t>
      </w:r>
    </w:p>
    <w:p w:rsidR="007367CB" w:rsidRPr="00F16FE1" w:rsidRDefault="00B42845" w:rsidP="008C26E8">
      <w:pPr>
        <w:ind w:firstLine="284"/>
        <w:jc w:val="both"/>
        <w:rPr>
          <w:color w:val="000000"/>
        </w:rPr>
      </w:pP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Сумма задолженности </w:t>
      </w:r>
      <w:r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коду КОСГУ 221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 услуги </w:t>
      </w:r>
      <w:proofErr w:type="gramStart"/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связи  составила</w:t>
      </w:r>
      <w:proofErr w:type="gramEnd"/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21 857,92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или 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1,61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 , в т.ч. основная часть приходится </w:t>
      </w:r>
      <w:r w:rsidRPr="00320A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8C26E8" w:rsidRPr="00320A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администрацию округа  - 21 307,87 руб., </w:t>
      </w:r>
      <w:r w:rsidR="00320AFC" w:rsidRPr="00320A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 по </w:t>
      </w:r>
      <w:r w:rsidR="008C26E8" w:rsidRPr="00320AFC">
        <w:rPr>
          <w:rFonts w:ascii="Times New Roman" w:eastAsia="Times New Roman" w:hAnsi="Times New Roman" w:cs="Times New Roman"/>
          <w:color w:val="000000"/>
          <w:sz w:val="28"/>
          <w:szCs w:val="28"/>
        </w:rPr>
        <w:t>соц.вопросам – 550,05</w:t>
      </w:r>
      <w:r w:rsidRPr="00320A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367CB" w:rsidRPr="00F16FE1" w:rsidRDefault="00B42845" w:rsidP="008C26E8">
      <w:pPr>
        <w:ind w:firstLine="284"/>
        <w:jc w:val="both"/>
        <w:rPr>
          <w:color w:val="000000"/>
        </w:rPr>
      </w:pP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общей сумме кредиторской задолженности расчеты </w:t>
      </w:r>
      <w:r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коду КОСГУ 223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составляют 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57 645,83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или 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4,25</w:t>
      </w:r>
      <w:proofErr w:type="gramStart"/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%  и</w:t>
      </w:r>
      <w:proofErr w:type="gramEnd"/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сократились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сравнению с прошлым годом на 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27 925,29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в т.ч. основная часть приходится на   управление по соц.вопросам – 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57 645,83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</w:t>
      </w:r>
    </w:p>
    <w:p w:rsidR="007367CB" w:rsidRPr="00F16FE1" w:rsidRDefault="00B42845" w:rsidP="008C26E8">
      <w:pPr>
        <w:ind w:firstLine="284"/>
        <w:jc w:val="both"/>
        <w:rPr>
          <w:color w:val="000000"/>
        </w:rPr>
      </w:pP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Наибольшая сумма задолженности образовалась </w:t>
      </w:r>
      <w:r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</w:t>
      </w:r>
      <w:r w:rsidR="008C26E8"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</w:t>
      </w:r>
      <w:r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КОСГУ 226</w:t>
      </w:r>
      <w:r w:rsidR="008C26E8"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gramStart"/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в  сумме</w:t>
      </w:r>
      <w:proofErr w:type="gramEnd"/>
      <w:r w:rsidR="008C26E8"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598 932,33 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руб. или 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44,14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% от общей суммы кредиторской задолженности. 99,</w:t>
      </w:r>
      <w:r w:rsidR="008C26E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0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этой задолженности  относится к  администрации округа - не произведена оплата за ремонт и содержание автомобильных дорог за счет средств областного бюджета в сумме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587 208,00 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руб. и местного бюджета в сумме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5 932,00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(недофинансирование из областного бюджета по муниципальному контракту         № 1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50 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от 2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декабря 202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на выполнение работ по содержанию автомобильных дорог общего пользования местного значения и искусственных сооружений на них на зимнее-весенне-летне-осенний период 202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на территории муниципального образования Богородский муниципальный округ Кировской области).</w:t>
      </w:r>
    </w:p>
    <w:p w:rsidR="007367CB" w:rsidRPr="00F16FE1" w:rsidRDefault="00B42845" w:rsidP="008C26E8">
      <w:pPr>
        <w:ind w:firstLine="284"/>
        <w:jc w:val="both"/>
        <w:rPr>
          <w:color w:val="000000"/>
        </w:rPr>
      </w:pP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</w:t>
      </w:r>
      <w:r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 КОСГУ 262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расчетам по социальным выплатам в управлении по </w:t>
      </w:r>
      <w:proofErr w:type="gramStart"/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соц.вопросам</w:t>
      </w:r>
      <w:proofErr w:type="gramEnd"/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увеличилась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за 202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на  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3663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,00  руб.  и составляет  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3663,00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или 0,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%.</w:t>
      </w:r>
    </w:p>
    <w:p w:rsidR="007367CB" w:rsidRPr="00F16FE1" w:rsidRDefault="00B42845" w:rsidP="008C26E8">
      <w:pPr>
        <w:ind w:firstLine="284"/>
        <w:jc w:val="both"/>
        <w:rPr>
          <w:color w:val="000000"/>
        </w:rPr>
      </w:pP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В составе кредиторской задолженности на 01.01.2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числится задолженность     </w:t>
      </w:r>
      <w:r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 КОСГУ </w:t>
      </w:r>
      <w:proofErr w:type="gramStart"/>
      <w:r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263  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сумме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13 394,20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или 0,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9 % частичная компенсация родительской платы вся задолженность в  управлении по соц.вопросам.</w:t>
      </w:r>
    </w:p>
    <w:p w:rsidR="007367CB" w:rsidRPr="00F16FE1" w:rsidRDefault="00B42845" w:rsidP="008C26E8">
      <w:pPr>
        <w:ind w:firstLine="284"/>
        <w:jc w:val="both"/>
        <w:rPr>
          <w:color w:val="000000"/>
        </w:rPr>
      </w:pP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Задолженность</w:t>
      </w:r>
      <w:r w:rsidRPr="00F16F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 КОСГУ 291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составила 2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069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</w:t>
      </w:r>
      <w:r w:rsidRPr="00F16FE1">
        <w:rPr>
          <w:rFonts w:ascii="Calibri" w:eastAsia="Calibri" w:hAnsi="Calibri" w:cs="Calibri"/>
          <w:color w:val="000000"/>
        </w:rPr>
        <w:t xml:space="preserve">.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или 0,15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%- задолженность за 4 квартал налога по НДС администрация округа.</w:t>
      </w:r>
    </w:p>
    <w:p w:rsidR="007367CB" w:rsidRPr="00F16FE1" w:rsidRDefault="00B42845" w:rsidP="008C26E8">
      <w:pPr>
        <w:ind w:firstLine="284"/>
        <w:jc w:val="both"/>
        <w:rPr>
          <w:color w:val="000000"/>
        </w:rPr>
      </w:pP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 По счету 1.303.05 КОСГУ 1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1 на 01.01.2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образовалась задолженность в сумме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42</w:t>
      </w:r>
      <w:r w:rsidR="00F16FE1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221,39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 или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3,11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% (администрация округа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184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E6D98"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начислен возврат по акту проверки</w:t>
      </w:r>
      <w:r w:rsidRPr="00F16FE1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7367CB" w:rsidRPr="00CF3EF9" w:rsidRDefault="00B42845">
      <w:pPr>
        <w:rPr>
          <w:color w:val="000000"/>
        </w:rPr>
      </w:pPr>
      <w:r w:rsidRPr="00CF3EF9"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367CB" w:rsidRPr="00CF3EF9" w:rsidRDefault="00B42845">
      <w:pPr>
        <w:ind w:firstLine="560"/>
        <w:jc w:val="both"/>
        <w:rPr>
          <w:color w:val="000000"/>
        </w:rPr>
      </w:pPr>
      <w:r w:rsidRPr="00CF3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01.01.2024 года в казне муниципального </w:t>
      </w:r>
      <w:r w:rsidRPr="00320AFC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 числи</w:t>
      </w:r>
      <w:r w:rsidR="00320AFC" w:rsidRPr="00320AFC">
        <w:rPr>
          <w:rFonts w:ascii="Times New Roman" w:eastAsia="Times New Roman" w:hAnsi="Times New Roman" w:cs="Times New Roman"/>
          <w:color w:val="000000"/>
          <w:sz w:val="28"/>
          <w:szCs w:val="28"/>
        </w:rPr>
        <w:t>лось</w:t>
      </w:r>
      <w:r w:rsidRPr="00CF3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29 земельных участков кадастровой стоимостью 67 802 041,76 руб.</w:t>
      </w:r>
      <w:r w:rsidR="00CF3EF9" w:rsidRPr="00CF3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2024 год на  учет поставлено еще 35 земельных участков стоимостью 244 879 689,22 руб. На </w:t>
      </w:r>
      <w:r w:rsidR="00CF3EF9" w:rsidRPr="00CF3EF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начало 01.01.2025</w:t>
      </w:r>
      <w:r w:rsidRPr="00CF3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F3EF9" w:rsidRPr="00CF3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числится 64 земельных участка стоимостью</w:t>
      </w:r>
      <w:r w:rsidR="00CF3EF9" w:rsidRPr="00CF3EF9">
        <w:t xml:space="preserve"> </w:t>
      </w:r>
      <w:r w:rsidR="00CF3EF9" w:rsidRPr="00CF3E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316 681 730,98 </w:t>
      </w:r>
      <w:r w:rsidRPr="00CF3EF9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строка 510 ф.0503368.</w:t>
      </w:r>
    </w:p>
    <w:p w:rsidR="007367CB" w:rsidRPr="00CF3EF9" w:rsidRDefault="00B42845">
      <w:pPr>
        <w:ind w:firstLine="560"/>
        <w:jc w:val="both"/>
        <w:rPr>
          <w:color w:val="000000"/>
        </w:rPr>
      </w:pPr>
      <w:r w:rsidRPr="00CF3EF9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строке 520 ф.0503368 отражена сумма 34 367,05 руб.- оприходованы материалы при списании имущества казны.</w:t>
      </w:r>
    </w:p>
    <w:p w:rsidR="007367CB" w:rsidRPr="00CE2317" w:rsidRDefault="00B42845">
      <w:pPr>
        <w:ind w:firstLine="560"/>
        <w:jc w:val="both"/>
        <w:rPr>
          <w:color w:val="000000"/>
        </w:rPr>
      </w:pPr>
      <w:r w:rsidRPr="00CE2317">
        <w:rPr>
          <w:rFonts w:ascii="Times New Roman" w:eastAsia="Times New Roman" w:hAnsi="Times New Roman" w:cs="Times New Roman"/>
          <w:color w:val="000000"/>
          <w:sz w:val="28"/>
          <w:szCs w:val="28"/>
        </w:rPr>
        <w:t>По строке 207 «Денежные средства учреждения» ф.0503320  отражены остатки денежных документов в кассе на начало года 0,00 рублей (маркированные конверты, марки), на конец года 0,00 руб.     </w:t>
      </w:r>
    </w:p>
    <w:p w:rsidR="007367CB" w:rsidRPr="00CE2317" w:rsidRDefault="00B42845">
      <w:pPr>
        <w:ind w:firstLine="560"/>
        <w:jc w:val="both"/>
        <w:rPr>
          <w:color w:val="000000"/>
        </w:rPr>
      </w:pPr>
      <w:r w:rsidRPr="00CE23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проведении </w:t>
      </w:r>
      <w:proofErr w:type="spellStart"/>
      <w:r w:rsidRPr="00CE2317">
        <w:rPr>
          <w:rFonts w:ascii="Times New Roman" w:eastAsia="Times New Roman" w:hAnsi="Times New Roman" w:cs="Times New Roman"/>
          <w:color w:val="000000"/>
          <w:sz w:val="28"/>
          <w:szCs w:val="28"/>
        </w:rPr>
        <w:t>междокументного</w:t>
      </w:r>
      <w:proofErr w:type="spellEnd"/>
      <w:r w:rsidRPr="00CE23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контроля формы 0503320 и 0503321 расхождений не  установлено.</w:t>
      </w:r>
    </w:p>
    <w:p w:rsidR="00CE2317" w:rsidRDefault="00CE231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</w:p>
    <w:p w:rsidR="007367CB" w:rsidRPr="00CE120F" w:rsidRDefault="007367CB">
      <w:pPr>
        <w:jc w:val="both"/>
        <w:rPr>
          <w:color w:val="000000"/>
          <w:highlight w:val="yellow"/>
        </w:rPr>
      </w:pPr>
    </w:p>
    <w:p w:rsidR="007367CB" w:rsidRPr="002B39E9" w:rsidRDefault="00B42845">
      <w:pPr>
        <w:ind w:firstLine="720"/>
        <w:jc w:val="both"/>
        <w:rPr>
          <w:color w:val="000000"/>
        </w:rPr>
      </w:pP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При анализе форм отчётности выявилось отклонение начисленных доходов (форма 0503321) от кассового поступления (форма 0503317) на следующие суммы:</w:t>
      </w:r>
    </w:p>
    <w:p w:rsidR="007367CB" w:rsidRPr="002B39E9" w:rsidRDefault="00B428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 КОСГУ 120 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сумма расхождения составила </w:t>
      </w:r>
      <w:r w:rsidR="00C6622A"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минус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 w:rsidR="00C6622A"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234 505,27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руб.– 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 снижение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задолженности  по пл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ате за  </w:t>
      </w:r>
      <w:proofErr w:type="spellStart"/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найм</w:t>
      </w:r>
      <w:proofErr w:type="spellEnd"/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жилого помещения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 (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206 442,09 руб.),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 по аренде имущества на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143 939,18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руб.)  </w:t>
      </w:r>
      <w:proofErr w:type="gramStart"/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и  увеличение</w:t>
      </w:r>
      <w:proofErr w:type="gramEnd"/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недоимки по арендной плате за землю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115 876,00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руб.) ;</w:t>
      </w:r>
    </w:p>
    <w:p w:rsidR="007367CB" w:rsidRPr="002B39E9" w:rsidRDefault="00B42845">
      <w:pPr>
        <w:jc w:val="both"/>
        <w:rPr>
          <w:color w:val="000000"/>
        </w:rPr>
      </w:pPr>
      <w:r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по КОСГУ 130 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  </w:t>
      </w:r>
      <w:r w:rsidR="00C6622A"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23 190,00</w:t>
      </w:r>
      <w:r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руб. 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образовалось расхождение в связи с тем, что  по расчетам с плательщиками доходов от оказания платных работ, услуг увеличилась  дебиторская задолженность в сумме 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23 190,00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руб.; </w:t>
      </w:r>
    </w:p>
    <w:p w:rsidR="007367CB" w:rsidRPr="002B39E9" w:rsidRDefault="00B42845">
      <w:pPr>
        <w:jc w:val="both"/>
        <w:rPr>
          <w:color w:val="000000"/>
        </w:rPr>
      </w:pP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-  по КОСГУ 172 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C6622A"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60 344,19</w:t>
      </w:r>
      <w:r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руб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. в связи с тем, что в 202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  поступили доходы </w:t>
      </w:r>
      <w:proofErr w:type="gramStart"/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от  сдачи</w:t>
      </w:r>
      <w:proofErr w:type="gramEnd"/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металлолома 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40 800,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00 руб., от сдачи макулатуры 3 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528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,00 руб.,    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поступили доходы от продажи </w:t>
      </w:r>
      <w:proofErr w:type="spellStart"/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зем.участков</w:t>
      </w:r>
      <w:proofErr w:type="spellEnd"/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204 801,19 руб.,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списано  аварийное и ветхое жилье  с учета  остаточной стоимостью 188 785,00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7367CB" w:rsidRPr="002B39E9" w:rsidRDefault="00B4284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</w:t>
      </w:r>
      <w:r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 минус </w:t>
      </w:r>
      <w:r w:rsidR="00C6622A"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D64387"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6622A"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377,96</w:t>
      </w:r>
      <w:r w:rsidR="00D64387"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руб. - по КОСГУ 173 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списана задолженность по доходам нереальная ко </w:t>
      </w:r>
      <w:proofErr w:type="gramStart"/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взысканию  по</w:t>
      </w:r>
      <w:proofErr w:type="gramEnd"/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данным УФНС России по Кировской области  по Богородскому муниципальному округу(1</w:t>
      </w:r>
      <w:r w:rsidR="00D64387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377,96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руб.)</w:t>
      </w:r>
      <w:r w:rsidR="00C6622A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;</w:t>
      </w:r>
    </w:p>
    <w:p w:rsidR="00C6622A" w:rsidRPr="002B39E9" w:rsidRDefault="00C6622A">
      <w:pPr>
        <w:jc w:val="both"/>
        <w:rPr>
          <w:rFonts w:ascii="Times New Roman" w:hAnsi="Times New Roman" w:cs="Times New Roman"/>
          <w:color w:val="000000"/>
          <w:sz w:val="24"/>
        </w:rPr>
      </w:pPr>
      <w:r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-  по КОСГУ 176 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601 115,96 руб. 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 выписок из ЕГРН</w:t>
      </w:r>
      <w:r w:rsidRPr="002B39E9">
        <w:rPr>
          <w:color w:val="000000"/>
        </w:rPr>
        <w:t xml:space="preserve"> </w:t>
      </w:r>
      <w:r w:rsidRPr="002B39E9">
        <w:rPr>
          <w:rFonts w:ascii="Times New Roman" w:hAnsi="Times New Roman" w:cs="Times New Roman"/>
          <w:color w:val="000000"/>
          <w:sz w:val="28"/>
        </w:rPr>
        <w:t>увеличилась кадастровая стоимость земель</w:t>
      </w:r>
      <w:r w:rsidR="00D64387" w:rsidRPr="002B39E9">
        <w:rPr>
          <w:rFonts w:ascii="Times New Roman" w:hAnsi="Times New Roman" w:cs="Times New Roman"/>
          <w:color w:val="000000"/>
          <w:sz w:val="28"/>
        </w:rPr>
        <w:t>ных участков</w:t>
      </w:r>
      <w:r w:rsidRPr="002B39E9">
        <w:rPr>
          <w:rFonts w:ascii="Times New Roman" w:hAnsi="Times New Roman" w:cs="Times New Roman"/>
          <w:color w:val="000000"/>
          <w:sz w:val="28"/>
        </w:rPr>
        <w:t xml:space="preserve"> </w:t>
      </w:r>
      <w:r w:rsidR="00D64387" w:rsidRPr="002B39E9">
        <w:rPr>
          <w:rFonts w:ascii="Times New Roman" w:hAnsi="Times New Roman" w:cs="Times New Roman"/>
          <w:color w:val="000000"/>
          <w:sz w:val="28"/>
        </w:rPr>
        <w:t>в</w:t>
      </w:r>
      <w:r w:rsidRPr="002B39E9">
        <w:rPr>
          <w:rFonts w:ascii="Times New Roman" w:hAnsi="Times New Roman" w:cs="Times New Roman"/>
          <w:color w:val="000000"/>
          <w:sz w:val="28"/>
        </w:rPr>
        <w:t xml:space="preserve"> ДС Солнышко </w:t>
      </w:r>
      <w:r w:rsidR="00D64387" w:rsidRPr="002B39E9">
        <w:rPr>
          <w:rFonts w:ascii="Times New Roman" w:hAnsi="Times New Roman" w:cs="Times New Roman"/>
          <w:color w:val="000000"/>
          <w:sz w:val="28"/>
        </w:rPr>
        <w:t xml:space="preserve">на                                 </w:t>
      </w:r>
      <w:r w:rsidRPr="002B39E9">
        <w:rPr>
          <w:rFonts w:ascii="Times New Roman" w:hAnsi="Times New Roman" w:cs="Times New Roman"/>
          <w:color w:val="000000"/>
          <w:sz w:val="28"/>
        </w:rPr>
        <w:t>607</w:t>
      </w:r>
      <w:r w:rsidR="00D64387" w:rsidRPr="002B39E9">
        <w:rPr>
          <w:rFonts w:ascii="Times New Roman" w:hAnsi="Times New Roman" w:cs="Times New Roman"/>
          <w:color w:val="000000"/>
          <w:sz w:val="28"/>
        </w:rPr>
        <w:t xml:space="preserve"> </w:t>
      </w:r>
      <w:r w:rsidRPr="002B39E9">
        <w:rPr>
          <w:rFonts w:ascii="Times New Roman" w:hAnsi="Times New Roman" w:cs="Times New Roman"/>
          <w:color w:val="000000"/>
          <w:sz w:val="28"/>
        </w:rPr>
        <w:t>429,86</w:t>
      </w:r>
      <w:r w:rsidR="00D64387" w:rsidRPr="002B39E9">
        <w:rPr>
          <w:rFonts w:ascii="Times New Roman" w:hAnsi="Times New Roman" w:cs="Times New Roman"/>
          <w:color w:val="000000"/>
          <w:sz w:val="28"/>
        </w:rPr>
        <w:t xml:space="preserve"> руб. и </w:t>
      </w:r>
      <w:r w:rsidRPr="002B39E9">
        <w:rPr>
          <w:rFonts w:ascii="Times New Roman" w:hAnsi="Times New Roman" w:cs="Times New Roman"/>
          <w:color w:val="000000"/>
          <w:sz w:val="28"/>
        </w:rPr>
        <w:t xml:space="preserve">уменьшилась ЦКД </w:t>
      </w:r>
      <w:r w:rsidR="00D64387" w:rsidRPr="002B39E9">
        <w:rPr>
          <w:rFonts w:ascii="Times New Roman" w:hAnsi="Times New Roman" w:cs="Times New Roman"/>
          <w:color w:val="000000"/>
          <w:sz w:val="28"/>
        </w:rPr>
        <w:t xml:space="preserve">на </w:t>
      </w:r>
      <w:r w:rsidRPr="002B39E9">
        <w:rPr>
          <w:rFonts w:ascii="Times New Roman" w:hAnsi="Times New Roman" w:cs="Times New Roman"/>
          <w:color w:val="000000"/>
          <w:sz w:val="28"/>
        </w:rPr>
        <w:t>6</w:t>
      </w:r>
      <w:r w:rsidR="00D64387" w:rsidRPr="002B39E9">
        <w:rPr>
          <w:rFonts w:ascii="Times New Roman" w:hAnsi="Times New Roman" w:cs="Times New Roman"/>
          <w:color w:val="000000"/>
          <w:sz w:val="28"/>
        </w:rPr>
        <w:t xml:space="preserve"> </w:t>
      </w:r>
      <w:r w:rsidRPr="002B39E9">
        <w:rPr>
          <w:rFonts w:ascii="Times New Roman" w:hAnsi="Times New Roman" w:cs="Times New Roman"/>
          <w:color w:val="000000"/>
          <w:sz w:val="28"/>
        </w:rPr>
        <w:t>313,90</w:t>
      </w:r>
      <w:r w:rsidR="00D64387" w:rsidRPr="002B39E9">
        <w:rPr>
          <w:rFonts w:ascii="Times New Roman" w:hAnsi="Times New Roman" w:cs="Times New Roman"/>
          <w:color w:val="000000"/>
          <w:sz w:val="28"/>
        </w:rPr>
        <w:t xml:space="preserve"> руб.</w:t>
      </w:r>
    </w:p>
    <w:p w:rsidR="007367CB" w:rsidRPr="002B39E9" w:rsidRDefault="00B42845">
      <w:pPr>
        <w:jc w:val="both"/>
        <w:rPr>
          <w:color w:val="000000"/>
        </w:rPr>
      </w:pP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 -  </w:t>
      </w:r>
      <w:r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 КОСГУ 191- </w:t>
      </w:r>
      <w:r w:rsidR="00D64387"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45 985,10</w:t>
      </w:r>
      <w:r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руб.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в связи с </w:t>
      </w:r>
      <w:proofErr w:type="gramStart"/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принятием  на</w:t>
      </w:r>
      <w:proofErr w:type="gramEnd"/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 балансовый учет в казну администрации округа  имущества: книги  балансовой стоимостью</w:t>
      </w:r>
      <w:r w:rsidR="00D64387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44 527,75 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руб., </w:t>
      </w:r>
      <w:r w:rsidR="00D64387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одежда дружинника(жилет) 1457,35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руб.).</w:t>
      </w:r>
    </w:p>
    <w:p w:rsidR="007367CB" w:rsidRDefault="00B42845">
      <w:pPr>
        <w:jc w:val="both"/>
        <w:rPr>
          <w:color w:val="000000"/>
        </w:rPr>
      </w:pP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> -  </w:t>
      </w:r>
      <w:r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 КОСГУ 195- </w:t>
      </w:r>
      <w:r w:rsidR="00D64387"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3 900 916,20</w:t>
      </w:r>
      <w:r w:rsidRPr="002B39E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руб.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в связи с принятием  на   балансовый учет в казну администрации округа  имущества: в библиотеку книги  стоимостью </w:t>
      </w:r>
      <w:r w:rsidR="00D64387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24 000,00</w:t>
      </w:r>
      <w:r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руб., </w:t>
      </w:r>
      <w:r w:rsidR="00D64387" w:rsidRPr="002B39E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система оповещения населения МАСЦО 3 861 739, 20 руб., контролер, клавиатуры и планшет для </w:t>
      </w:r>
      <w:r w:rsidR="00D64387" w:rsidRPr="00320AFC"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</w:t>
      </w:r>
      <w:r w:rsidR="00320AFC" w:rsidRPr="00320AFC">
        <w:rPr>
          <w:rFonts w:ascii="Times New Roman" w:eastAsia="Times New Roman" w:hAnsi="Times New Roman" w:cs="Times New Roman"/>
          <w:color w:val="000000"/>
          <w:sz w:val="28"/>
          <w:szCs w:val="28"/>
        </w:rPr>
        <w:t>ния</w:t>
      </w:r>
      <w:r w:rsidR="00D64387" w:rsidRPr="00320A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остаточной стоимостью 15177,00</w:t>
      </w:r>
      <w:r w:rsidRPr="00320AF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руб.</w:t>
      </w:r>
    </w:p>
    <w:p w:rsidR="007367CB" w:rsidRDefault="00B42845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</w:t>
      </w:r>
    </w:p>
    <w:p w:rsidR="007367CB" w:rsidRPr="00E82570" w:rsidRDefault="00B42845">
      <w:pPr>
        <w:jc w:val="both"/>
        <w:rPr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   </w:t>
      </w:r>
      <w:r w:rsidRPr="00E8257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Раздел 5 «Прочие вопросы деятельности бюджета муниципального образования «Богородский муниципальный округ»</w:t>
      </w:r>
    </w:p>
    <w:p w:rsidR="005B5078" w:rsidRPr="00E82570" w:rsidRDefault="00B42845" w:rsidP="007773C9">
      <w:pPr>
        <w:jc w:val="both"/>
        <w:rPr>
          <w:rFonts w:ascii="Times New Roman" w:hAnsi="Times New Roman" w:cs="Times New Roman"/>
          <w:sz w:val="26"/>
          <w:szCs w:val="26"/>
        </w:rPr>
      </w:pPr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</w:t>
      </w:r>
      <w:r w:rsidR="005B5078" w:rsidRPr="00E82570">
        <w:rPr>
          <w:rFonts w:ascii="Times New Roman" w:hAnsi="Times New Roman" w:cs="Times New Roman"/>
          <w:sz w:val="26"/>
          <w:szCs w:val="26"/>
        </w:rPr>
        <w:t xml:space="preserve"> По состоянию на 01.01.2025 </w:t>
      </w:r>
      <w:proofErr w:type="gramStart"/>
      <w:r w:rsidR="005B5078" w:rsidRPr="00E82570">
        <w:rPr>
          <w:rFonts w:ascii="Times New Roman" w:hAnsi="Times New Roman" w:cs="Times New Roman"/>
          <w:sz w:val="26"/>
          <w:szCs w:val="26"/>
        </w:rPr>
        <w:t>года  общая</w:t>
      </w:r>
      <w:proofErr w:type="gramEnd"/>
      <w:r w:rsidR="005B5078" w:rsidRPr="00E82570">
        <w:rPr>
          <w:rFonts w:ascii="Times New Roman" w:hAnsi="Times New Roman" w:cs="Times New Roman"/>
          <w:sz w:val="26"/>
          <w:szCs w:val="26"/>
        </w:rPr>
        <w:t xml:space="preserve"> штатная численность управления финансов администрации Богородского муниципального округа составила 12 единиц, в том числе   одна  штатная единица  ревизионного работника -  гл.специалист по контрольно-ревизионной работе управления финансов администрации Богородского муниципального округа, которая на начало 2025 года является вакантной.   В осуществлении контрольных </w:t>
      </w:r>
      <w:proofErr w:type="gramStart"/>
      <w:r w:rsidR="005B5078" w:rsidRPr="00E82570">
        <w:rPr>
          <w:rFonts w:ascii="Times New Roman" w:hAnsi="Times New Roman" w:cs="Times New Roman"/>
          <w:sz w:val="26"/>
          <w:szCs w:val="26"/>
        </w:rPr>
        <w:t>мероприятий  в</w:t>
      </w:r>
      <w:proofErr w:type="gramEnd"/>
      <w:r w:rsidR="005B5078" w:rsidRPr="00E82570">
        <w:rPr>
          <w:rFonts w:ascii="Times New Roman" w:hAnsi="Times New Roman" w:cs="Times New Roman"/>
          <w:sz w:val="26"/>
          <w:szCs w:val="26"/>
        </w:rPr>
        <w:t xml:space="preserve"> 2024 году принимали  участие  6 специалистов управления финансов. </w:t>
      </w:r>
    </w:p>
    <w:p w:rsidR="005B5078" w:rsidRPr="00E82570" w:rsidRDefault="005B5078" w:rsidP="007773C9">
      <w:pPr>
        <w:jc w:val="both"/>
        <w:rPr>
          <w:rFonts w:ascii="Times New Roman" w:hAnsi="Times New Roman" w:cs="Times New Roman"/>
          <w:sz w:val="26"/>
          <w:szCs w:val="26"/>
        </w:rPr>
      </w:pPr>
      <w:r w:rsidRPr="00E82570">
        <w:rPr>
          <w:rFonts w:ascii="Times New Roman" w:hAnsi="Times New Roman" w:cs="Times New Roman"/>
          <w:sz w:val="26"/>
          <w:szCs w:val="26"/>
        </w:rPr>
        <w:t xml:space="preserve">         Объём бюджетных средств, затраченных на содержание органа </w:t>
      </w:r>
      <w:proofErr w:type="gramStart"/>
      <w:r w:rsidRPr="00E82570">
        <w:rPr>
          <w:rFonts w:ascii="Times New Roman" w:hAnsi="Times New Roman" w:cs="Times New Roman"/>
          <w:sz w:val="26"/>
          <w:szCs w:val="26"/>
        </w:rPr>
        <w:t>контроля  в</w:t>
      </w:r>
      <w:proofErr w:type="gramEnd"/>
      <w:r w:rsidRPr="00E82570">
        <w:rPr>
          <w:rFonts w:ascii="Times New Roman" w:hAnsi="Times New Roman" w:cs="Times New Roman"/>
          <w:sz w:val="26"/>
          <w:szCs w:val="26"/>
        </w:rPr>
        <w:t xml:space="preserve"> текущем году составил </w:t>
      </w:r>
      <w:r w:rsidR="00266611" w:rsidRPr="00E82570">
        <w:rPr>
          <w:rFonts w:ascii="Times New Roman" w:hAnsi="Times New Roman" w:cs="Times New Roman"/>
          <w:sz w:val="26"/>
          <w:szCs w:val="26"/>
        </w:rPr>
        <w:t>7 991,5</w:t>
      </w:r>
      <w:r w:rsidRPr="00E82570">
        <w:rPr>
          <w:rFonts w:ascii="Times New Roman" w:hAnsi="Times New Roman" w:cs="Times New Roman"/>
          <w:sz w:val="26"/>
          <w:szCs w:val="26"/>
        </w:rPr>
        <w:t xml:space="preserve"> тыс. рублей.  </w:t>
      </w:r>
    </w:p>
    <w:p w:rsidR="005B5078" w:rsidRPr="00E82570" w:rsidRDefault="005B5078" w:rsidP="007773C9">
      <w:pPr>
        <w:jc w:val="both"/>
        <w:rPr>
          <w:rFonts w:ascii="Times New Roman" w:hAnsi="Times New Roman" w:cs="Times New Roman"/>
          <w:sz w:val="26"/>
          <w:szCs w:val="26"/>
        </w:rPr>
      </w:pPr>
      <w:r w:rsidRPr="00E82570">
        <w:rPr>
          <w:rFonts w:ascii="Times New Roman" w:hAnsi="Times New Roman" w:cs="Times New Roman"/>
          <w:sz w:val="26"/>
          <w:szCs w:val="26"/>
        </w:rPr>
        <w:t xml:space="preserve">       Назначение экспертиз, необходимых для проведения контрольных мероприятий, а так же привлечение независимых </w:t>
      </w:r>
      <w:proofErr w:type="gramStart"/>
      <w:r w:rsidRPr="00E82570">
        <w:rPr>
          <w:rFonts w:ascii="Times New Roman" w:hAnsi="Times New Roman" w:cs="Times New Roman"/>
          <w:sz w:val="26"/>
          <w:szCs w:val="26"/>
        </w:rPr>
        <w:t>экспертов  в</w:t>
      </w:r>
      <w:proofErr w:type="gramEnd"/>
      <w:r w:rsidRPr="00E82570">
        <w:rPr>
          <w:rFonts w:ascii="Times New Roman" w:hAnsi="Times New Roman" w:cs="Times New Roman"/>
          <w:sz w:val="26"/>
          <w:szCs w:val="26"/>
        </w:rPr>
        <w:t xml:space="preserve"> 2024 году не проводилось.  Производство дел об административных правонарушениях органом контроля в текущем </w:t>
      </w:r>
      <w:proofErr w:type="gramStart"/>
      <w:r w:rsidRPr="00E82570">
        <w:rPr>
          <w:rFonts w:ascii="Times New Roman" w:hAnsi="Times New Roman" w:cs="Times New Roman"/>
          <w:sz w:val="26"/>
          <w:szCs w:val="26"/>
        </w:rPr>
        <w:t>периоде  не</w:t>
      </w:r>
      <w:proofErr w:type="gramEnd"/>
      <w:r w:rsidRPr="00E82570">
        <w:rPr>
          <w:rFonts w:ascii="Times New Roman" w:hAnsi="Times New Roman" w:cs="Times New Roman"/>
          <w:sz w:val="26"/>
          <w:szCs w:val="26"/>
        </w:rPr>
        <w:t xml:space="preserve"> осуществлялось. </w:t>
      </w:r>
    </w:p>
    <w:p w:rsidR="005B5078" w:rsidRPr="00E82570" w:rsidRDefault="005B5078" w:rsidP="007773C9">
      <w:pPr>
        <w:jc w:val="both"/>
        <w:rPr>
          <w:rFonts w:ascii="Times New Roman" w:hAnsi="Times New Roman" w:cs="Times New Roman"/>
          <w:sz w:val="26"/>
          <w:szCs w:val="26"/>
        </w:rPr>
      </w:pPr>
      <w:r w:rsidRPr="00E82570">
        <w:rPr>
          <w:rFonts w:ascii="Times New Roman" w:hAnsi="Times New Roman" w:cs="Times New Roman"/>
          <w:sz w:val="26"/>
          <w:szCs w:val="26"/>
        </w:rPr>
        <w:t xml:space="preserve">       Жалобы и исковые заявления на решения органа контроля, а так же жалобы на действия (бездействия) должностных лиц органа контроля при осуществлении ими полномочий по </w:t>
      </w:r>
      <w:proofErr w:type="gramStart"/>
      <w:r w:rsidRPr="00E82570">
        <w:rPr>
          <w:rFonts w:ascii="Times New Roman" w:hAnsi="Times New Roman" w:cs="Times New Roman"/>
          <w:sz w:val="26"/>
          <w:szCs w:val="26"/>
        </w:rPr>
        <w:t>внутреннему  муниципальному</w:t>
      </w:r>
      <w:proofErr w:type="gramEnd"/>
      <w:r w:rsidRPr="00E82570">
        <w:rPr>
          <w:rFonts w:ascii="Times New Roman" w:hAnsi="Times New Roman" w:cs="Times New Roman"/>
          <w:sz w:val="26"/>
          <w:szCs w:val="26"/>
        </w:rPr>
        <w:t xml:space="preserve"> финансовому контролю не поступало.</w:t>
      </w:r>
    </w:p>
    <w:p w:rsidR="005B5078" w:rsidRPr="00E82570" w:rsidRDefault="005B5078" w:rsidP="007773C9">
      <w:pPr>
        <w:jc w:val="both"/>
        <w:rPr>
          <w:rFonts w:ascii="Times New Roman" w:hAnsi="Times New Roman" w:cs="Times New Roman"/>
          <w:sz w:val="26"/>
          <w:szCs w:val="26"/>
        </w:rPr>
      </w:pPr>
      <w:r w:rsidRPr="00E82570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E82570">
        <w:rPr>
          <w:rFonts w:ascii="Times New Roman" w:hAnsi="Times New Roman" w:cs="Times New Roman"/>
          <w:sz w:val="26"/>
          <w:szCs w:val="26"/>
        </w:rPr>
        <w:t xml:space="preserve">      Управлением финансов </w:t>
      </w:r>
      <w:proofErr w:type="gramStart"/>
      <w:r w:rsidRPr="00E82570">
        <w:rPr>
          <w:rFonts w:ascii="Times New Roman" w:hAnsi="Times New Roman" w:cs="Times New Roman"/>
          <w:sz w:val="26"/>
          <w:szCs w:val="26"/>
        </w:rPr>
        <w:t>администрации  Богородского</w:t>
      </w:r>
      <w:proofErr w:type="gramEnd"/>
      <w:r w:rsidRPr="00E82570">
        <w:rPr>
          <w:rFonts w:ascii="Times New Roman" w:hAnsi="Times New Roman" w:cs="Times New Roman"/>
          <w:sz w:val="26"/>
          <w:szCs w:val="26"/>
        </w:rPr>
        <w:t xml:space="preserve"> муниципального округа, в ходе осуществления им  контрольных мероприятий за  2024 год   </w:t>
      </w:r>
      <w:r w:rsidR="001841F6" w:rsidRPr="00E82570">
        <w:rPr>
          <w:rFonts w:ascii="Times New Roman" w:hAnsi="Times New Roman" w:cs="Times New Roman"/>
          <w:sz w:val="26"/>
          <w:szCs w:val="26"/>
        </w:rPr>
        <w:t xml:space="preserve">   всего выявлено 8 нарушений (</w:t>
      </w:r>
      <w:r w:rsidRPr="00E82570">
        <w:rPr>
          <w:rFonts w:ascii="Times New Roman" w:hAnsi="Times New Roman" w:cs="Times New Roman"/>
          <w:sz w:val="26"/>
          <w:szCs w:val="26"/>
        </w:rPr>
        <w:t xml:space="preserve">в том числе 6 не суммовых)  на  сумму </w:t>
      </w:r>
      <w:r w:rsidRPr="00E82570">
        <w:rPr>
          <w:rFonts w:ascii="Times New Roman" w:hAnsi="Times New Roman" w:cs="Times New Roman"/>
          <w:b/>
          <w:sz w:val="26"/>
          <w:szCs w:val="26"/>
        </w:rPr>
        <w:t>53,39 тыс.</w:t>
      </w:r>
      <w:r w:rsidRPr="00E82570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E82570">
        <w:rPr>
          <w:rFonts w:ascii="Times New Roman" w:hAnsi="Times New Roman" w:cs="Times New Roman"/>
          <w:sz w:val="26"/>
          <w:szCs w:val="26"/>
        </w:rPr>
        <w:t>рублей.</w:t>
      </w:r>
    </w:p>
    <w:p w:rsidR="005B5078" w:rsidRPr="00E82570" w:rsidRDefault="005B5078" w:rsidP="007773C9">
      <w:pPr>
        <w:jc w:val="both"/>
        <w:rPr>
          <w:rFonts w:ascii="Times New Roman" w:hAnsi="Times New Roman" w:cs="Times New Roman"/>
          <w:sz w:val="26"/>
          <w:szCs w:val="26"/>
        </w:rPr>
      </w:pPr>
      <w:r w:rsidRPr="00E82570">
        <w:rPr>
          <w:rFonts w:ascii="Times New Roman" w:hAnsi="Times New Roman" w:cs="Times New Roman"/>
          <w:sz w:val="26"/>
          <w:szCs w:val="26"/>
        </w:rPr>
        <w:t xml:space="preserve">       По </w:t>
      </w:r>
      <w:proofErr w:type="gramStart"/>
      <w:r w:rsidRPr="00E82570">
        <w:rPr>
          <w:rFonts w:ascii="Times New Roman" w:hAnsi="Times New Roman" w:cs="Times New Roman"/>
          <w:sz w:val="26"/>
          <w:szCs w:val="26"/>
        </w:rPr>
        <w:t>результатам  контрольных</w:t>
      </w:r>
      <w:proofErr w:type="gramEnd"/>
      <w:r w:rsidRPr="00E82570">
        <w:rPr>
          <w:rFonts w:ascii="Times New Roman" w:hAnsi="Times New Roman" w:cs="Times New Roman"/>
          <w:sz w:val="26"/>
          <w:szCs w:val="26"/>
        </w:rPr>
        <w:t xml:space="preserve">  мероприятий    объектам  контроля   направлено  4  представления, на которые  получена информация по устранению выявленных нарушений, а так же принятия к сведению данных нарушений.</w:t>
      </w:r>
    </w:p>
    <w:p w:rsidR="005B5078" w:rsidRPr="00E82570" w:rsidRDefault="005B5078" w:rsidP="007773C9">
      <w:pPr>
        <w:jc w:val="both"/>
        <w:rPr>
          <w:rFonts w:ascii="Times New Roman" w:hAnsi="Times New Roman" w:cs="Times New Roman"/>
          <w:sz w:val="26"/>
          <w:szCs w:val="26"/>
        </w:rPr>
      </w:pPr>
      <w:r w:rsidRPr="00E82570">
        <w:rPr>
          <w:rFonts w:ascii="Times New Roman" w:hAnsi="Times New Roman" w:cs="Times New Roman"/>
          <w:sz w:val="26"/>
          <w:szCs w:val="26"/>
        </w:rPr>
        <w:t xml:space="preserve">      Информации в правоохранительные органы, органы прокуратуры, а </w:t>
      </w:r>
      <w:proofErr w:type="gramStart"/>
      <w:r w:rsidRPr="00E82570">
        <w:rPr>
          <w:rFonts w:ascii="Times New Roman" w:hAnsi="Times New Roman" w:cs="Times New Roman"/>
          <w:sz w:val="26"/>
          <w:szCs w:val="26"/>
        </w:rPr>
        <w:t>также  исковые</w:t>
      </w:r>
      <w:proofErr w:type="gramEnd"/>
      <w:r w:rsidRPr="00E82570">
        <w:rPr>
          <w:rFonts w:ascii="Times New Roman" w:hAnsi="Times New Roman" w:cs="Times New Roman"/>
          <w:sz w:val="26"/>
          <w:szCs w:val="26"/>
        </w:rPr>
        <w:t xml:space="preserve"> заявления в суды, по основаниям, предусмотренным Бюджетным кодексом Российской Федерации,  управлением финансов в 2024 году  не направлялись.</w:t>
      </w:r>
    </w:p>
    <w:p w:rsidR="007367CB" w:rsidRPr="00E82570" w:rsidRDefault="00B42845">
      <w:pPr>
        <w:jc w:val="both"/>
        <w:rPr>
          <w:color w:val="000000"/>
          <w:sz w:val="26"/>
          <w:szCs w:val="26"/>
        </w:rPr>
      </w:pPr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>              В составе годовой отчетности представлены с нулевыми цифровыми показателями следующие формы:</w:t>
      </w:r>
    </w:p>
    <w:p w:rsidR="007367CB" w:rsidRPr="00E82570" w:rsidRDefault="00B42845">
      <w:pPr>
        <w:jc w:val="both"/>
        <w:rPr>
          <w:color w:val="000000"/>
          <w:sz w:val="26"/>
          <w:szCs w:val="26"/>
        </w:rPr>
      </w:pPr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Ф.0503371- ввиду </w:t>
      </w:r>
      <w:proofErr w:type="gramStart"/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>отсутствия  показателей</w:t>
      </w:r>
      <w:proofErr w:type="gramEnd"/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финансовым вложениям;</w:t>
      </w:r>
    </w:p>
    <w:p w:rsidR="007367CB" w:rsidRPr="00E82570" w:rsidRDefault="00B42845">
      <w:pPr>
        <w:jc w:val="both"/>
        <w:rPr>
          <w:color w:val="000000"/>
          <w:sz w:val="26"/>
          <w:szCs w:val="26"/>
        </w:rPr>
      </w:pPr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Ф.0503372 –ввиду отсутствия показателей по </w:t>
      </w:r>
      <w:proofErr w:type="gramStart"/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>государственному  долгу</w:t>
      </w:r>
      <w:proofErr w:type="gramEnd"/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7367CB" w:rsidRPr="00E82570" w:rsidRDefault="00B42845">
      <w:pPr>
        <w:jc w:val="both"/>
        <w:rPr>
          <w:color w:val="000000"/>
          <w:sz w:val="26"/>
          <w:szCs w:val="26"/>
        </w:rPr>
      </w:pPr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Ф.425 по </w:t>
      </w:r>
      <w:proofErr w:type="gramStart"/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>атрибутам  120651000</w:t>
      </w:r>
      <w:proofErr w:type="gramEnd"/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120651561, 120651661, 120654000, 120654561, 120654661, 130111000, 130111710, 130111810, </w:t>
      </w:r>
      <w:r w:rsidR="001973CA"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>130251000,</w:t>
      </w:r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130251831, </w:t>
      </w:r>
      <w:r w:rsidR="001973CA"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>130254000,</w:t>
      </w:r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>130254831, 130406000,  14011018</w:t>
      </w:r>
      <w:r w:rsidR="001973CA"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9, 14020251, 14020254 </w:t>
      </w:r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виду отсутствия цифровых значений.</w:t>
      </w:r>
    </w:p>
    <w:p w:rsidR="004205F1" w:rsidRPr="00E82570" w:rsidRDefault="004205F1" w:rsidP="004205F1">
      <w:pPr>
        <w:jc w:val="both"/>
        <w:rPr>
          <w:color w:val="000000"/>
          <w:sz w:val="26"/>
          <w:szCs w:val="26"/>
        </w:rPr>
      </w:pPr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Ф.0503125_доп по </w:t>
      </w:r>
      <w:proofErr w:type="gramStart"/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>атрибутам</w:t>
      </w:r>
      <w:r w:rsidR="00B42845"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>  </w:t>
      </w:r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>140110189</w:t>
      </w:r>
      <w:proofErr w:type="gramEnd"/>
      <w:r w:rsidRPr="00E82570">
        <w:rPr>
          <w:rFonts w:ascii="Times New Roman" w:eastAsia="Times New Roman" w:hAnsi="Times New Roman" w:cs="Times New Roman"/>
          <w:color w:val="000000"/>
          <w:sz w:val="26"/>
          <w:szCs w:val="26"/>
        </w:rPr>
        <w:t>, 14020251, 14020254, 140110241, 14020281 в виду отсутствия цифровых значений.</w:t>
      </w:r>
    </w:p>
    <w:tbl>
      <w:tblPr>
        <w:tblW w:w="996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7367CB" w:rsidTr="00B47C50">
        <w:tc>
          <w:tcPr>
            <w:tcW w:w="2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570" w:rsidRDefault="00E8257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Руководитель</w:t>
            </w: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7CB" w:rsidRDefault="007367CB"/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82570" w:rsidRDefault="00E82570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7367CB" w:rsidRDefault="00B42845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Скорнякова Елена Викторовна</w:t>
            </w:r>
          </w:p>
        </w:tc>
      </w:tr>
      <w:tr w:rsidR="007367CB" w:rsidTr="00B47C50">
        <w:trPr>
          <w:trHeight w:val="280"/>
        </w:trPr>
        <w:tc>
          <w:tcPr>
            <w:tcW w:w="255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67CB" w:rsidRDefault="007367CB">
            <w:pPr>
              <w:rPr>
                <w:sz w:val="24"/>
              </w:rPr>
            </w:pP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7CB" w:rsidRDefault="00B428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7CB" w:rsidRDefault="00B428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7367CB" w:rsidTr="00B47C50">
        <w:trPr>
          <w:trHeight w:val="281"/>
        </w:trPr>
        <w:tc>
          <w:tcPr>
            <w:tcW w:w="2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</w:t>
            </w: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7CB" w:rsidRDefault="007367CB">
            <w:pPr>
              <w:rPr>
                <w:sz w:val="24"/>
              </w:rPr>
            </w:pPr>
          </w:p>
        </w:tc>
        <w:tc>
          <w:tcPr>
            <w:tcW w:w="311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367CB" w:rsidRDefault="00B428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Шумихина Наталья Михайловна</w:t>
            </w:r>
          </w:p>
        </w:tc>
      </w:tr>
      <w:tr w:rsidR="007367CB" w:rsidTr="00B47C50">
        <w:trPr>
          <w:trHeight w:val="281"/>
        </w:trPr>
        <w:tc>
          <w:tcPr>
            <w:tcW w:w="2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</w:t>
            </w: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7CB" w:rsidRDefault="00B428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(подпись)</w:t>
            </w: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7CB" w:rsidRDefault="00B42845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</w:rPr>
              <w:t>(расшифровка подписи)</w:t>
            </w:r>
          </w:p>
        </w:tc>
      </w:tr>
      <w:tr w:rsidR="007367CB" w:rsidTr="00B47C50">
        <w:trPr>
          <w:trHeight w:val="449"/>
        </w:trPr>
        <w:tc>
          <w:tcPr>
            <w:tcW w:w="25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7CB" w:rsidRDefault="00B42845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«____»______20____г.</w:t>
            </w:r>
          </w:p>
        </w:tc>
        <w:tc>
          <w:tcPr>
            <w:tcW w:w="42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7CB" w:rsidRDefault="007367CB">
            <w:pPr>
              <w:rPr>
                <w:sz w:val="24"/>
              </w:rPr>
            </w:pPr>
          </w:p>
        </w:tc>
        <w:tc>
          <w:tcPr>
            <w:tcW w:w="311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367CB" w:rsidRDefault="007367CB">
            <w:pPr>
              <w:rPr>
                <w:sz w:val="24"/>
              </w:rPr>
            </w:pPr>
          </w:p>
        </w:tc>
      </w:tr>
    </w:tbl>
    <w:p w:rsidR="007367CB" w:rsidRDefault="007367CB" w:rsidP="00B42845"/>
    <w:sectPr w:rsidR="007367CB" w:rsidSect="00E82570">
      <w:pgSz w:w="12240" w:h="15840"/>
      <w:pgMar w:top="1133" w:right="850" w:bottom="99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C3CC6"/>
    <w:multiLevelType w:val="hybridMultilevel"/>
    <w:tmpl w:val="51B61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EE1BDE"/>
    <w:multiLevelType w:val="hybridMultilevel"/>
    <w:tmpl w:val="3E4683AA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367CB"/>
    <w:rsid w:val="0007104D"/>
    <w:rsid w:val="0008702E"/>
    <w:rsid w:val="001841F6"/>
    <w:rsid w:val="001973CA"/>
    <w:rsid w:val="001D6D96"/>
    <w:rsid w:val="00203356"/>
    <w:rsid w:val="00204D66"/>
    <w:rsid w:val="00266611"/>
    <w:rsid w:val="002B39E9"/>
    <w:rsid w:val="002C1196"/>
    <w:rsid w:val="00320AFC"/>
    <w:rsid w:val="00335494"/>
    <w:rsid w:val="00344DD8"/>
    <w:rsid w:val="003531FE"/>
    <w:rsid w:val="00395919"/>
    <w:rsid w:val="003A4E4B"/>
    <w:rsid w:val="004205F1"/>
    <w:rsid w:val="00421B77"/>
    <w:rsid w:val="004430DA"/>
    <w:rsid w:val="0049193E"/>
    <w:rsid w:val="00496DDD"/>
    <w:rsid w:val="00497D98"/>
    <w:rsid w:val="004C7C8B"/>
    <w:rsid w:val="004D2408"/>
    <w:rsid w:val="00505494"/>
    <w:rsid w:val="005664DC"/>
    <w:rsid w:val="005B5078"/>
    <w:rsid w:val="006D7F29"/>
    <w:rsid w:val="006E078D"/>
    <w:rsid w:val="006E5A6D"/>
    <w:rsid w:val="00713428"/>
    <w:rsid w:val="007367CB"/>
    <w:rsid w:val="007773C9"/>
    <w:rsid w:val="007F72A7"/>
    <w:rsid w:val="00881DC4"/>
    <w:rsid w:val="008B3A58"/>
    <w:rsid w:val="008C26E8"/>
    <w:rsid w:val="00947AF0"/>
    <w:rsid w:val="009838A1"/>
    <w:rsid w:val="009C3839"/>
    <w:rsid w:val="009E6D98"/>
    <w:rsid w:val="00A0781F"/>
    <w:rsid w:val="00A87D8E"/>
    <w:rsid w:val="00AC5538"/>
    <w:rsid w:val="00AD24F0"/>
    <w:rsid w:val="00AF1034"/>
    <w:rsid w:val="00B30B39"/>
    <w:rsid w:val="00B36235"/>
    <w:rsid w:val="00B42845"/>
    <w:rsid w:val="00B47C50"/>
    <w:rsid w:val="00B90CBC"/>
    <w:rsid w:val="00BA78CF"/>
    <w:rsid w:val="00C031D6"/>
    <w:rsid w:val="00C6622A"/>
    <w:rsid w:val="00CE120F"/>
    <w:rsid w:val="00CE2317"/>
    <w:rsid w:val="00CF3EF9"/>
    <w:rsid w:val="00D17D45"/>
    <w:rsid w:val="00D33BBF"/>
    <w:rsid w:val="00D34E23"/>
    <w:rsid w:val="00D64387"/>
    <w:rsid w:val="00DA7B50"/>
    <w:rsid w:val="00DB2B96"/>
    <w:rsid w:val="00DF7720"/>
    <w:rsid w:val="00E14EB1"/>
    <w:rsid w:val="00E63F6C"/>
    <w:rsid w:val="00E82570"/>
    <w:rsid w:val="00EB3ED8"/>
    <w:rsid w:val="00EB6866"/>
    <w:rsid w:val="00EF4D83"/>
    <w:rsid w:val="00F16FE1"/>
    <w:rsid w:val="00FF203D"/>
    <w:rsid w:val="00FF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C3FE37"/>
  <w15:docId w15:val="{B7C7BE9B-E578-4EC3-ABC9-050220607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367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Номер строки1"/>
    <w:basedOn w:val="a0"/>
    <w:semiHidden/>
    <w:rsid w:val="007367CB"/>
  </w:style>
  <w:style w:type="character" w:styleId="a3">
    <w:name w:val="Hyperlink"/>
    <w:rsid w:val="007367CB"/>
    <w:rPr>
      <w:color w:val="0000FF"/>
      <w:u w:val="single"/>
    </w:rPr>
  </w:style>
  <w:style w:type="table" w:styleId="10">
    <w:name w:val="Table Simple 1"/>
    <w:basedOn w:val="a1"/>
    <w:rsid w:val="007367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ody Text"/>
    <w:basedOn w:val="a"/>
    <w:link w:val="a5"/>
    <w:rsid w:val="002C1196"/>
    <w:pPr>
      <w:ind w:right="-908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2C119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F8450-4919-4F10-A4EC-E56E39738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Pages>13</Pages>
  <Words>4170</Words>
  <Characters>23771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ORG_OTDEL</cp:lastModifiedBy>
  <cp:revision>46</cp:revision>
  <dcterms:created xsi:type="dcterms:W3CDTF">2025-01-24T07:22:00Z</dcterms:created>
  <dcterms:modified xsi:type="dcterms:W3CDTF">2025-05-20T06:08:00Z</dcterms:modified>
</cp:coreProperties>
</file>